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7DD6A" w14:textId="77777777" w:rsidR="00845DF9" w:rsidRDefault="00845DF9"/>
    <w:p w14:paraId="604CACF2" w14:textId="77777777" w:rsidR="00C44091" w:rsidRDefault="00C44091" w:rsidP="008456B2">
      <w:pPr>
        <w:spacing w:after="240" w:line="276" w:lineRule="auto"/>
        <w:rPr>
          <w:rFonts w:ascii="Milo Pro" w:hAnsi="Milo Pro"/>
          <w:b/>
          <w:bCs/>
        </w:rPr>
      </w:pPr>
    </w:p>
    <w:p w14:paraId="5535C7FA" w14:textId="77777777" w:rsidR="00C44091" w:rsidRDefault="00C44091" w:rsidP="008456B2">
      <w:pPr>
        <w:spacing w:after="240" w:line="276" w:lineRule="auto"/>
        <w:rPr>
          <w:rFonts w:ascii="Milo Pro" w:hAnsi="Milo Pro"/>
          <w:b/>
          <w:bCs/>
        </w:rPr>
      </w:pPr>
    </w:p>
    <w:p w14:paraId="210D5E26" w14:textId="043686FD" w:rsidR="00550A9D" w:rsidRDefault="00304AB0" w:rsidP="00921FD6">
      <w:pPr>
        <w:spacing w:after="240" w:line="276" w:lineRule="auto"/>
        <w:rPr>
          <w:rFonts w:ascii="Milo Pro" w:hAnsi="Milo Pro"/>
          <w:b/>
          <w:bCs/>
          <w:sz w:val="28"/>
          <w:szCs w:val="28"/>
        </w:rPr>
      </w:pPr>
      <w:r w:rsidRPr="00304AB0">
        <w:rPr>
          <w:rFonts w:ascii="Milo Pro" w:hAnsi="Milo Pro"/>
          <w:b/>
          <w:bCs/>
        </w:rPr>
        <w:t>PRESSE</w:t>
      </w:r>
      <w:r w:rsidR="00921FD6">
        <w:rPr>
          <w:rFonts w:ascii="Milo Pro" w:hAnsi="Milo Pro"/>
          <w:b/>
          <w:bCs/>
        </w:rPr>
        <w:t>MITTEILUNG</w:t>
      </w:r>
    </w:p>
    <w:p w14:paraId="54D27B99" w14:textId="77777777" w:rsidR="00921FD6" w:rsidRDefault="00921FD6" w:rsidP="00D03D9B">
      <w:pPr>
        <w:rPr>
          <w:rFonts w:ascii="Milo Pro" w:hAnsi="Milo Pro"/>
          <w:b/>
          <w:bCs/>
          <w:sz w:val="28"/>
          <w:szCs w:val="28"/>
        </w:rPr>
      </w:pPr>
    </w:p>
    <w:p w14:paraId="3B4B9446" w14:textId="263CDFCA" w:rsidR="00107281" w:rsidRPr="00556CE3" w:rsidRDefault="00AA6B19" w:rsidP="0064016F">
      <w:pPr>
        <w:rPr>
          <w:rFonts w:ascii="Milo Pro" w:hAnsi="Milo Pro"/>
          <w:b/>
          <w:bCs/>
          <w:sz w:val="28"/>
          <w:szCs w:val="28"/>
        </w:rPr>
      </w:pPr>
      <w:bookmarkStart w:id="0" w:name="_Hlk211867714"/>
      <w:r w:rsidRPr="00652272">
        <w:rPr>
          <w:rFonts w:ascii="Milo Pro" w:hAnsi="Milo Pro"/>
          <w:b/>
          <w:bCs/>
          <w:sz w:val="32"/>
          <w:szCs w:val="32"/>
        </w:rPr>
        <w:t>Keine Kuschelausstellung</w:t>
      </w:r>
    </w:p>
    <w:p w14:paraId="65DE359B" w14:textId="15577E0C" w:rsidR="00556CE3" w:rsidRPr="00556CE3" w:rsidRDefault="00961AB7" w:rsidP="0064016F">
      <w:pPr>
        <w:rPr>
          <w:rFonts w:ascii="Milo Pro" w:hAnsi="Milo Pro"/>
          <w:b/>
          <w:bCs/>
        </w:rPr>
      </w:pPr>
      <w:r w:rsidRPr="00556CE3">
        <w:rPr>
          <w:rFonts w:ascii="Milo Pro" w:hAnsi="Milo Pro"/>
          <w:b/>
          <w:bCs/>
        </w:rPr>
        <w:t xml:space="preserve">Am vergangenen Mittwoch </w:t>
      </w:r>
      <w:r w:rsidR="00150CF5">
        <w:rPr>
          <w:rFonts w:ascii="Milo Pro" w:hAnsi="Milo Pro"/>
          <w:b/>
          <w:bCs/>
        </w:rPr>
        <w:t xml:space="preserve">(29.10.25) </w:t>
      </w:r>
      <w:r w:rsidR="006B58BE" w:rsidRPr="00556CE3">
        <w:rPr>
          <w:rFonts w:ascii="Milo Pro" w:hAnsi="Milo Pro"/>
          <w:b/>
          <w:bCs/>
        </w:rPr>
        <w:t>wurde die neue</w:t>
      </w:r>
      <w:r w:rsidRPr="00556CE3">
        <w:rPr>
          <w:rFonts w:ascii="Milo Pro" w:hAnsi="Milo Pro"/>
          <w:b/>
          <w:bCs/>
        </w:rPr>
        <w:t xml:space="preserve"> Ausstellung „Wer hat das letzte Wort? Die Bibel lesen – zwischen Deuten und Verdrehen“ </w:t>
      </w:r>
      <w:r w:rsidR="006B58BE" w:rsidRPr="00556CE3">
        <w:rPr>
          <w:rFonts w:ascii="Milo Pro" w:hAnsi="Milo Pro"/>
          <w:b/>
          <w:bCs/>
        </w:rPr>
        <w:t>im BIBEL MUSEUM BAYERN in Nürnberg eröffnet</w:t>
      </w:r>
      <w:r w:rsidRPr="00556CE3">
        <w:rPr>
          <w:rFonts w:ascii="Milo Pro" w:hAnsi="Milo Pro"/>
          <w:b/>
          <w:bCs/>
        </w:rPr>
        <w:t xml:space="preserve">. </w:t>
      </w:r>
      <w:r w:rsidR="00556CE3" w:rsidRPr="00556CE3">
        <w:rPr>
          <w:rFonts w:ascii="Milo Pro" w:hAnsi="Milo Pro"/>
          <w:b/>
          <w:bCs/>
        </w:rPr>
        <w:t xml:space="preserve">Mit der Frage danach, wann Bibelworte nicht mehr nur gelesen, gedeutet und interpretiert, sondern auch vereinnahmt und instrumentalisiert werden, trifft die Ausstellung </w:t>
      </w:r>
      <w:r w:rsidR="003D1B0B">
        <w:rPr>
          <w:rFonts w:ascii="Milo Pro" w:hAnsi="Milo Pro"/>
          <w:b/>
          <w:bCs/>
        </w:rPr>
        <w:t>den</w:t>
      </w:r>
      <w:r w:rsidR="003D1B0B" w:rsidRPr="00556CE3">
        <w:rPr>
          <w:rFonts w:ascii="Milo Pro" w:hAnsi="Milo Pro"/>
          <w:b/>
          <w:bCs/>
        </w:rPr>
        <w:t xml:space="preserve"> </w:t>
      </w:r>
      <w:r w:rsidR="00556CE3" w:rsidRPr="00556CE3">
        <w:rPr>
          <w:rFonts w:ascii="Milo Pro" w:hAnsi="Milo Pro"/>
          <w:b/>
          <w:bCs/>
        </w:rPr>
        <w:t xml:space="preserve">Nerv der Zeit. </w:t>
      </w:r>
    </w:p>
    <w:p w14:paraId="0D7E0663" w14:textId="1024D38B" w:rsidR="00EE432F" w:rsidRDefault="00C55D38" w:rsidP="00EE432F">
      <w:pPr>
        <w:rPr>
          <w:rFonts w:ascii="Milo Pro" w:hAnsi="Milo Pro"/>
        </w:rPr>
      </w:pPr>
      <w:r>
        <w:rPr>
          <w:rFonts w:ascii="Milo Pro" w:hAnsi="Milo Pro"/>
        </w:rPr>
        <w:t xml:space="preserve">Der US-amerikanische Präsident </w:t>
      </w:r>
      <w:r w:rsidR="003D1B0B">
        <w:rPr>
          <w:rFonts w:ascii="Milo Pro" w:hAnsi="Milo Pro"/>
        </w:rPr>
        <w:t xml:space="preserve">Donald J. Trump </w:t>
      </w:r>
      <w:r>
        <w:rPr>
          <w:rFonts w:ascii="Milo Pro" w:hAnsi="Milo Pro"/>
        </w:rPr>
        <w:t xml:space="preserve">macht </w:t>
      </w:r>
      <w:r w:rsidR="00AA6B19">
        <w:rPr>
          <w:rFonts w:ascii="Milo Pro" w:hAnsi="Milo Pro"/>
        </w:rPr>
        <w:t xml:space="preserve">mit der Bibel </w:t>
      </w:r>
      <w:r>
        <w:rPr>
          <w:rFonts w:ascii="Milo Pro" w:hAnsi="Milo Pro"/>
        </w:rPr>
        <w:t xml:space="preserve">immer wieder Werbung </w:t>
      </w:r>
      <w:r w:rsidR="00B97574">
        <w:rPr>
          <w:rFonts w:ascii="Milo Pro" w:hAnsi="Milo Pro"/>
        </w:rPr>
        <w:t xml:space="preserve">für </w:t>
      </w:r>
      <w:r>
        <w:rPr>
          <w:rFonts w:ascii="Milo Pro" w:hAnsi="Milo Pro"/>
        </w:rPr>
        <w:t xml:space="preserve">seine christlich nationale Agenda. </w:t>
      </w:r>
      <w:r w:rsidR="00B97574">
        <w:rPr>
          <w:rFonts w:ascii="Milo Pro" w:hAnsi="Milo Pro"/>
        </w:rPr>
        <w:t xml:space="preserve">Er </w:t>
      </w:r>
      <w:r>
        <w:rPr>
          <w:rFonts w:ascii="Milo Pro" w:hAnsi="Milo Pro"/>
        </w:rPr>
        <w:t>ist ein wichtiges Beispiel dafür</w:t>
      </w:r>
      <w:r w:rsidR="00A175A9">
        <w:rPr>
          <w:rFonts w:ascii="Milo Pro" w:hAnsi="Milo Pro"/>
        </w:rPr>
        <w:t>,</w:t>
      </w:r>
      <w:r>
        <w:rPr>
          <w:rFonts w:ascii="Milo Pro" w:hAnsi="Milo Pro"/>
        </w:rPr>
        <w:t xml:space="preserve"> wie Bibel heute </w:t>
      </w:r>
      <w:r w:rsidR="00A175A9">
        <w:rPr>
          <w:rFonts w:ascii="Milo Pro" w:hAnsi="Milo Pro"/>
        </w:rPr>
        <w:t xml:space="preserve">politisch </w:t>
      </w:r>
      <w:r>
        <w:rPr>
          <w:rFonts w:ascii="Milo Pro" w:hAnsi="Milo Pro"/>
        </w:rPr>
        <w:t xml:space="preserve">vereinnahmt </w:t>
      </w:r>
      <w:r w:rsidR="00A175A9">
        <w:rPr>
          <w:rFonts w:ascii="Milo Pro" w:hAnsi="Milo Pro"/>
        </w:rPr>
        <w:t>wird</w:t>
      </w:r>
      <w:r>
        <w:rPr>
          <w:rFonts w:ascii="Milo Pro" w:hAnsi="Milo Pro"/>
        </w:rPr>
        <w:t xml:space="preserve">, </w:t>
      </w:r>
      <w:r w:rsidR="005B6C0B">
        <w:rPr>
          <w:rFonts w:ascii="Milo Pro" w:hAnsi="Milo Pro"/>
        </w:rPr>
        <w:t xml:space="preserve">was </w:t>
      </w:r>
      <w:r>
        <w:rPr>
          <w:rFonts w:ascii="Milo Pro" w:hAnsi="Milo Pro"/>
        </w:rPr>
        <w:t>auch die neue Ausstellung im Bibelmuseum in Nürnberg aufgreift. Gezeigt wird eine von Donald Trump beworbene Bibelausgabe</w:t>
      </w:r>
      <w:r w:rsidR="00B97574">
        <w:rPr>
          <w:rFonts w:ascii="Milo Pro" w:hAnsi="Milo Pro"/>
        </w:rPr>
        <w:t xml:space="preserve">, eine </w:t>
      </w:r>
      <w:r w:rsidR="00285952">
        <w:rPr>
          <w:rFonts w:ascii="Milo Pro" w:hAnsi="Milo Pro"/>
        </w:rPr>
        <w:t>„</w:t>
      </w:r>
      <w:proofErr w:type="spellStart"/>
      <w:r w:rsidR="00285952">
        <w:rPr>
          <w:rFonts w:ascii="Milo Pro" w:hAnsi="Milo Pro"/>
        </w:rPr>
        <w:t>God</w:t>
      </w:r>
      <w:proofErr w:type="spellEnd"/>
      <w:r w:rsidR="00285952">
        <w:rPr>
          <w:rFonts w:ascii="Milo Pro" w:hAnsi="Milo Pro"/>
        </w:rPr>
        <w:t xml:space="preserve"> </w:t>
      </w:r>
      <w:proofErr w:type="spellStart"/>
      <w:r w:rsidR="00285952">
        <w:rPr>
          <w:rFonts w:ascii="Milo Pro" w:hAnsi="Milo Pro"/>
        </w:rPr>
        <w:t>Bless</w:t>
      </w:r>
      <w:proofErr w:type="spellEnd"/>
      <w:r w:rsidR="00285952">
        <w:rPr>
          <w:rFonts w:ascii="Milo Pro" w:hAnsi="Milo Pro"/>
        </w:rPr>
        <w:t xml:space="preserve"> </w:t>
      </w:r>
      <w:proofErr w:type="spellStart"/>
      <w:r w:rsidR="00285952">
        <w:rPr>
          <w:rFonts w:ascii="Milo Pro" w:hAnsi="Milo Pro"/>
        </w:rPr>
        <w:t>the</w:t>
      </w:r>
      <w:proofErr w:type="spellEnd"/>
      <w:r w:rsidR="00285952">
        <w:rPr>
          <w:rFonts w:ascii="Milo Pro" w:hAnsi="Milo Pro"/>
        </w:rPr>
        <w:t xml:space="preserve"> USA</w:t>
      </w:r>
      <w:r w:rsidR="00B97574">
        <w:rPr>
          <w:rFonts w:ascii="Milo Pro" w:hAnsi="Milo Pro"/>
        </w:rPr>
        <w:t>-</w:t>
      </w:r>
      <w:proofErr w:type="spellStart"/>
      <w:r w:rsidR="00B97574">
        <w:rPr>
          <w:rFonts w:ascii="Milo Pro" w:hAnsi="Milo Pro"/>
        </w:rPr>
        <w:t>Bible</w:t>
      </w:r>
      <w:proofErr w:type="spellEnd"/>
      <w:r w:rsidR="00285952">
        <w:rPr>
          <w:rFonts w:ascii="Milo Pro" w:hAnsi="Milo Pro"/>
        </w:rPr>
        <w:t>“</w:t>
      </w:r>
      <w:r w:rsidR="00B97574">
        <w:rPr>
          <w:rFonts w:ascii="Milo Pro" w:hAnsi="Milo Pro"/>
        </w:rPr>
        <w:t xml:space="preserve"> („Gott segne die USA-Bibel“)</w:t>
      </w:r>
      <w:r w:rsidR="00285952">
        <w:rPr>
          <w:rFonts w:ascii="Milo Pro" w:hAnsi="Milo Pro"/>
        </w:rPr>
        <w:t>, die</w:t>
      </w:r>
      <w:r>
        <w:rPr>
          <w:rFonts w:ascii="Milo Pro" w:hAnsi="Milo Pro"/>
        </w:rPr>
        <w:t xml:space="preserve"> mit der Aufschrift „The </w:t>
      </w:r>
      <w:proofErr w:type="spellStart"/>
      <w:r>
        <w:rPr>
          <w:rFonts w:ascii="Milo Pro" w:hAnsi="Milo Pro"/>
        </w:rPr>
        <w:t>day</w:t>
      </w:r>
      <w:proofErr w:type="spellEnd"/>
      <w:r>
        <w:rPr>
          <w:rFonts w:ascii="Milo Pro" w:hAnsi="Milo Pro"/>
        </w:rPr>
        <w:t xml:space="preserve"> </w:t>
      </w:r>
      <w:proofErr w:type="spellStart"/>
      <w:r>
        <w:rPr>
          <w:rFonts w:ascii="Milo Pro" w:hAnsi="Milo Pro"/>
        </w:rPr>
        <w:t>god</w:t>
      </w:r>
      <w:proofErr w:type="spellEnd"/>
      <w:r>
        <w:rPr>
          <w:rFonts w:ascii="Milo Pro" w:hAnsi="Milo Pro"/>
        </w:rPr>
        <w:t xml:space="preserve"> </w:t>
      </w:r>
      <w:proofErr w:type="spellStart"/>
      <w:r>
        <w:rPr>
          <w:rFonts w:ascii="Milo Pro" w:hAnsi="Milo Pro"/>
        </w:rPr>
        <w:t>intervened</w:t>
      </w:r>
      <w:proofErr w:type="spellEnd"/>
      <w:r>
        <w:rPr>
          <w:rFonts w:ascii="Milo Pro" w:hAnsi="Milo Pro"/>
        </w:rPr>
        <w:t xml:space="preserve"> </w:t>
      </w:r>
      <w:proofErr w:type="spellStart"/>
      <w:r>
        <w:rPr>
          <w:rFonts w:ascii="Milo Pro" w:hAnsi="Milo Pro"/>
        </w:rPr>
        <w:t>July</w:t>
      </w:r>
      <w:proofErr w:type="spellEnd"/>
      <w:r>
        <w:rPr>
          <w:rFonts w:ascii="Milo Pro" w:hAnsi="Milo Pro"/>
        </w:rPr>
        <w:t xml:space="preserve"> 13, 2024“ (</w:t>
      </w:r>
      <w:r w:rsidR="00B97574">
        <w:rPr>
          <w:rFonts w:ascii="Milo Pro" w:hAnsi="Milo Pro"/>
        </w:rPr>
        <w:t>„D</w:t>
      </w:r>
      <w:r>
        <w:rPr>
          <w:rFonts w:ascii="Milo Pro" w:hAnsi="Milo Pro"/>
        </w:rPr>
        <w:t>er Tag, an dem Gott eingriff 13. Juli 2024</w:t>
      </w:r>
      <w:r w:rsidR="00B97574">
        <w:rPr>
          <w:rFonts w:ascii="Milo Pro" w:hAnsi="Milo Pro"/>
        </w:rPr>
        <w:t>“</w:t>
      </w:r>
      <w:r>
        <w:rPr>
          <w:rFonts w:ascii="Milo Pro" w:hAnsi="Milo Pro"/>
        </w:rPr>
        <w:t xml:space="preserve">) </w:t>
      </w:r>
      <w:r w:rsidR="00A175A9">
        <w:rPr>
          <w:rFonts w:ascii="Milo Pro" w:hAnsi="Milo Pro"/>
        </w:rPr>
        <w:t>versehen ist</w:t>
      </w:r>
      <w:r w:rsidR="00B97574">
        <w:rPr>
          <w:rFonts w:ascii="Milo Pro" w:hAnsi="Milo Pro"/>
        </w:rPr>
        <w:t xml:space="preserve">. </w:t>
      </w:r>
      <w:r w:rsidR="003F4C02">
        <w:rPr>
          <w:rFonts w:ascii="Milo Pro" w:hAnsi="Milo Pro"/>
        </w:rPr>
        <w:t>Mit dem Cover</w:t>
      </w:r>
      <w:r w:rsidR="00B97574">
        <w:rPr>
          <w:rFonts w:ascii="Milo Pro" w:hAnsi="Milo Pro"/>
        </w:rPr>
        <w:t xml:space="preserve"> verweist die Bibelausgabe </w:t>
      </w:r>
      <w:r w:rsidR="002D6C3C">
        <w:rPr>
          <w:rFonts w:ascii="Milo Pro" w:hAnsi="Milo Pro"/>
        </w:rPr>
        <w:t xml:space="preserve">auf </w:t>
      </w:r>
      <w:r w:rsidR="00A175A9">
        <w:rPr>
          <w:rFonts w:ascii="Milo Pro" w:hAnsi="Milo Pro"/>
        </w:rPr>
        <w:t>den Tag des Attentats auf ihn</w:t>
      </w:r>
      <w:r w:rsidR="00B97574">
        <w:rPr>
          <w:rFonts w:ascii="Milo Pro" w:hAnsi="Milo Pro"/>
        </w:rPr>
        <w:t>, das sich während des</w:t>
      </w:r>
      <w:r w:rsidR="00AA6B19">
        <w:rPr>
          <w:rFonts w:ascii="Milo Pro" w:hAnsi="Milo Pro"/>
        </w:rPr>
        <w:t xml:space="preserve"> </w:t>
      </w:r>
      <w:r w:rsidR="00B97574">
        <w:rPr>
          <w:rFonts w:ascii="Milo Pro" w:hAnsi="Milo Pro"/>
        </w:rPr>
        <w:t>Präsidentschaftswahl</w:t>
      </w:r>
      <w:r w:rsidR="00AA6B19">
        <w:rPr>
          <w:rFonts w:ascii="Milo Pro" w:hAnsi="Milo Pro"/>
        </w:rPr>
        <w:t>kampfs</w:t>
      </w:r>
      <w:r w:rsidR="00B97574">
        <w:rPr>
          <w:rFonts w:ascii="Milo Pro" w:hAnsi="Milo Pro"/>
        </w:rPr>
        <w:t xml:space="preserve"> </w:t>
      </w:r>
      <w:r w:rsidR="00AA6B19">
        <w:rPr>
          <w:rFonts w:ascii="Milo Pro" w:hAnsi="Milo Pro"/>
        </w:rPr>
        <w:t xml:space="preserve">2024 </w:t>
      </w:r>
      <w:r w:rsidR="00B97574">
        <w:rPr>
          <w:rFonts w:ascii="Milo Pro" w:hAnsi="Milo Pro"/>
        </w:rPr>
        <w:t>ereignete</w:t>
      </w:r>
      <w:r w:rsidR="007F1167">
        <w:rPr>
          <w:rFonts w:ascii="Milo Pro" w:hAnsi="Milo Pro"/>
        </w:rPr>
        <w:t>, und deutet an, dass Trump unter Gottes Schutz stehe</w:t>
      </w:r>
      <w:r w:rsidR="00A175A9">
        <w:rPr>
          <w:rFonts w:ascii="Milo Pro" w:hAnsi="Milo Pro"/>
        </w:rPr>
        <w:t xml:space="preserve">. </w:t>
      </w:r>
      <w:r w:rsidR="002D6C3C">
        <w:rPr>
          <w:rFonts w:ascii="Milo Pro" w:hAnsi="Milo Pro"/>
        </w:rPr>
        <w:t>Aber Donald J. Trump ist nur eine</w:t>
      </w:r>
      <w:r w:rsidR="00AA6B19">
        <w:rPr>
          <w:rFonts w:ascii="Milo Pro" w:hAnsi="Milo Pro"/>
        </w:rPr>
        <w:t xml:space="preserve"> von vielen</w:t>
      </w:r>
      <w:r w:rsidR="002D6C3C">
        <w:rPr>
          <w:rFonts w:ascii="Milo Pro" w:hAnsi="Milo Pro"/>
        </w:rPr>
        <w:t xml:space="preserve"> Facette</w:t>
      </w:r>
      <w:r w:rsidR="00AA6B19">
        <w:rPr>
          <w:rFonts w:ascii="Milo Pro" w:hAnsi="Milo Pro"/>
        </w:rPr>
        <w:t>n</w:t>
      </w:r>
      <w:r w:rsidR="002D6C3C">
        <w:rPr>
          <w:rFonts w:ascii="Milo Pro" w:hAnsi="Milo Pro"/>
        </w:rPr>
        <w:t>,</w:t>
      </w:r>
      <w:r w:rsidR="002B3FED" w:rsidRPr="00556CE3">
        <w:rPr>
          <w:rFonts w:ascii="Milo Pro" w:hAnsi="Milo Pro"/>
        </w:rPr>
        <w:t xml:space="preserve"> wie Bibelworte in Vergangenheit und Gegenwart </w:t>
      </w:r>
      <w:r w:rsidR="00E91827">
        <w:rPr>
          <w:rFonts w:ascii="Milo Pro" w:hAnsi="Milo Pro"/>
        </w:rPr>
        <w:t>gedeutet</w:t>
      </w:r>
      <w:r w:rsidR="002B3FED" w:rsidRPr="00556CE3">
        <w:rPr>
          <w:rFonts w:ascii="Milo Pro" w:hAnsi="Milo Pro"/>
        </w:rPr>
        <w:t xml:space="preserve"> und zitiert, aber auch manipuliert und instrumentalisiert </w:t>
      </w:r>
      <w:r w:rsidR="00BB52A6">
        <w:rPr>
          <w:rFonts w:ascii="Milo Pro" w:hAnsi="Milo Pro"/>
        </w:rPr>
        <w:t>w</w:t>
      </w:r>
      <w:r w:rsidR="00707840">
        <w:rPr>
          <w:rFonts w:ascii="Milo Pro" w:hAnsi="Milo Pro"/>
        </w:rPr>
        <w:t>urden</w:t>
      </w:r>
      <w:r w:rsidR="002B3FED" w:rsidRPr="00556CE3">
        <w:rPr>
          <w:rFonts w:ascii="Milo Pro" w:hAnsi="Milo Pro"/>
        </w:rPr>
        <w:t>.</w:t>
      </w:r>
      <w:r w:rsidR="00EE432F">
        <w:rPr>
          <w:rFonts w:ascii="Milo Pro" w:hAnsi="Milo Pro"/>
        </w:rPr>
        <w:t xml:space="preserve"> </w:t>
      </w:r>
    </w:p>
    <w:p w14:paraId="0BA16324" w14:textId="36C7C202" w:rsidR="00BB52A6" w:rsidRPr="00BB52A6" w:rsidRDefault="00707840" w:rsidP="002B3FED">
      <w:pPr>
        <w:rPr>
          <w:rFonts w:ascii="Milo Pro" w:hAnsi="Milo Pro"/>
          <w:b/>
          <w:bCs/>
          <w:szCs w:val="24"/>
        </w:rPr>
      </w:pPr>
      <w:r>
        <w:rPr>
          <w:rFonts w:ascii="Milo Pro" w:hAnsi="Milo Pro"/>
          <w:b/>
          <w:bCs/>
          <w:szCs w:val="24"/>
        </w:rPr>
        <w:t>Ausstellung zeigt nicht nur Trump-Bibel</w:t>
      </w:r>
    </w:p>
    <w:p w14:paraId="28DC9064" w14:textId="1BFBCA5D" w:rsidR="00EE432F" w:rsidRDefault="00EE432F" w:rsidP="002B3FED">
      <w:pPr>
        <w:rPr>
          <w:rFonts w:ascii="Milo Pro" w:hAnsi="Milo Pro"/>
          <w:szCs w:val="24"/>
        </w:rPr>
      </w:pPr>
      <w:r>
        <w:rPr>
          <w:rFonts w:ascii="Milo Pro" w:hAnsi="Milo Pro"/>
          <w:szCs w:val="24"/>
        </w:rPr>
        <w:t xml:space="preserve">Ausgangspunkt für die Entstehung der Ausstellung war ursprünglich das </w:t>
      </w:r>
      <w:r w:rsidR="00AA6B19">
        <w:rPr>
          <w:rFonts w:ascii="Milo Pro" w:hAnsi="Milo Pro"/>
          <w:szCs w:val="24"/>
        </w:rPr>
        <w:t xml:space="preserve">im Frühjahr 2025 gefeierte </w:t>
      </w:r>
      <w:r>
        <w:rPr>
          <w:rFonts w:ascii="Milo Pro" w:hAnsi="Milo Pro"/>
          <w:szCs w:val="24"/>
        </w:rPr>
        <w:t>500-jährige Jubiläum des Nürnberger Religionsgesprächs, in dessen Folge in Nürnberg 152</w:t>
      </w:r>
      <w:r w:rsidR="003D1B0B">
        <w:rPr>
          <w:rFonts w:ascii="Milo Pro" w:hAnsi="Milo Pro"/>
          <w:szCs w:val="24"/>
        </w:rPr>
        <w:t>5</w:t>
      </w:r>
      <w:r>
        <w:rPr>
          <w:rFonts w:ascii="Milo Pro" w:hAnsi="Milo Pro"/>
          <w:szCs w:val="24"/>
        </w:rPr>
        <w:t xml:space="preserve"> als erste</w:t>
      </w:r>
      <w:r w:rsidR="005B6C0B">
        <w:rPr>
          <w:rFonts w:ascii="Milo Pro" w:hAnsi="Milo Pro"/>
          <w:szCs w:val="24"/>
        </w:rPr>
        <w:t>r</w:t>
      </w:r>
      <w:r>
        <w:rPr>
          <w:rFonts w:ascii="Milo Pro" w:hAnsi="Milo Pro"/>
          <w:szCs w:val="24"/>
        </w:rPr>
        <w:t xml:space="preserve"> deutsche</w:t>
      </w:r>
      <w:r w:rsidR="005B6C0B">
        <w:rPr>
          <w:rFonts w:ascii="Milo Pro" w:hAnsi="Milo Pro"/>
          <w:szCs w:val="24"/>
        </w:rPr>
        <w:t>r</w:t>
      </w:r>
      <w:r>
        <w:rPr>
          <w:rFonts w:ascii="Milo Pro" w:hAnsi="Milo Pro"/>
          <w:szCs w:val="24"/>
        </w:rPr>
        <w:t xml:space="preserve"> </w:t>
      </w:r>
      <w:r w:rsidR="000A1A84">
        <w:rPr>
          <w:rFonts w:ascii="Milo Pro" w:hAnsi="Milo Pro"/>
          <w:szCs w:val="24"/>
        </w:rPr>
        <w:t xml:space="preserve">Reichsstadt </w:t>
      </w:r>
      <w:r>
        <w:rPr>
          <w:rFonts w:ascii="Milo Pro" w:hAnsi="Milo Pro"/>
          <w:szCs w:val="24"/>
        </w:rPr>
        <w:t>die Reformation eingeführt wurde. Beim Religionsgespräch durften sich die Diskussionsteilnehmer nur auf die Bibel berufen</w:t>
      </w:r>
      <w:r w:rsidR="007F1167">
        <w:rPr>
          <w:rFonts w:ascii="Milo Pro" w:hAnsi="Milo Pro"/>
          <w:szCs w:val="24"/>
        </w:rPr>
        <w:t xml:space="preserve">, </w:t>
      </w:r>
      <w:r w:rsidR="00AA6B19">
        <w:rPr>
          <w:rFonts w:ascii="Milo Pro" w:hAnsi="Milo Pro"/>
          <w:szCs w:val="24"/>
        </w:rPr>
        <w:t>also</w:t>
      </w:r>
      <w:r>
        <w:rPr>
          <w:rFonts w:ascii="Milo Pro" w:hAnsi="Milo Pro"/>
          <w:szCs w:val="24"/>
        </w:rPr>
        <w:t xml:space="preserve"> nur deren Worte zur Untermauerung der eigenen Argumente verwenden. „Daraufhin hatten wir die Idee, uns </w:t>
      </w:r>
      <w:r w:rsidR="008B40B7">
        <w:rPr>
          <w:rFonts w:ascii="Milo Pro" w:hAnsi="Milo Pro"/>
          <w:szCs w:val="24"/>
        </w:rPr>
        <w:t xml:space="preserve">intensiver </w:t>
      </w:r>
      <w:r>
        <w:rPr>
          <w:rFonts w:ascii="Milo Pro" w:hAnsi="Milo Pro"/>
          <w:szCs w:val="24"/>
        </w:rPr>
        <w:t>damit zu beschäftigen, was man im Laufe der Jahrhundert</w:t>
      </w:r>
      <w:r w:rsidR="00A67D5A">
        <w:rPr>
          <w:rFonts w:ascii="Milo Pro" w:hAnsi="Milo Pro"/>
          <w:szCs w:val="24"/>
        </w:rPr>
        <w:t>e</w:t>
      </w:r>
      <w:r>
        <w:rPr>
          <w:rFonts w:ascii="Milo Pro" w:hAnsi="Milo Pro"/>
          <w:szCs w:val="24"/>
        </w:rPr>
        <w:t xml:space="preserve"> mit Bibelworten angestellt </w:t>
      </w:r>
      <w:r w:rsidR="000A1A84">
        <w:rPr>
          <w:rFonts w:ascii="Milo Pro" w:hAnsi="Milo Pro"/>
          <w:szCs w:val="24"/>
        </w:rPr>
        <w:t>hat</w:t>
      </w:r>
      <w:r w:rsidR="008B40B7">
        <w:rPr>
          <w:rFonts w:ascii="Milo Pro" w:hAnsi="Milo Pro"/>
          <w:szCs w:val="24"/>
        </w:rPr>
        <w:t xml:space="preserve"> </w:t>
      </w:r>
      <w:r w:rsidR="006E35A5">
        <w:rPr>
          <w:rFonts w:ascii="Milo Pro" w:hAnsi="Milo Pro"/>
          <w:szCs w:val="24"/>
        </w:rPr>
        <w:t xml:space="preserve">und wie zum Beispiel </w:t>
      </w:r>
      <w:r w:rsidR="007F1167" w:rsidRPr="00AA6B19">
        <w:rPr>
          <w:rFonts w:ascii="Milo Pro" w:hAnsi="Milo Pro"/>
          <w:szCs w:val="24"/>
        </w:rPr>
        <w:t xml:space="preserve">Politik und Religion miteinander </w:t>
      </w:r>
      <w:r w:rsidR="003702A1" w:rsidRPr="00AA6B19">
        <w:rPr>
          <w:rFonts w:ascii="Milo Pro" w:hAnsi="Milo Pro"/>
          <w:szCs w:val="24"/>
        </w:rPr>
        <w:t>verknüpft</w:t>
      </w:r>
      <w:r w:rsidR="007F1167" w:rsidRPr="00AA6B19">
        <w:rPr>
          <w:rFonts w:ascii="Milo Pro" w:hAnsi="Milo Pro"/>
          <w:szCs w:val="24"/>
        </w:rPr>
        <w:t xml:space="preserve"> </w:t>
      </w:r>
      <w:r w:rsidR="008B40B7" w:rsidRPr="00AA6B19">
        <w:rPr>
          <w:rFonts w:ascii="Milo Pro" w:hAnsi="Milo Pro"/>
          <w:szCs w:val="24"/>
        </w:rPr>
        <w:t>w</w:t>
      </w:r>
      <w:r w:rsidR="0087022D">
        <w:rPr>
          <w:rFonts w:ascii="Milo Pro" w:hAnsi="Milo Pro"/>
          <w:szCs w:val="24"/>
        </w:rPr>
        <w:t>urden und werden</w:t>
      </w:r>
      <w:r>
        <w:rPr>
          <w:rFonts w:ascii="Milo Pro" w:hAnsi="Milo Pro"/>
          <w:szCs w:val="24"/>
        </w:rPr>
        <w:t xml:space="preserve">“, sagt Ausstellungskurator und Theologe Daniel Schubach. </w:t>
      </w:r>
    </w:p>
    <w:p w14:paraId="2615C984" w14:textId="6FD43377" w:rsidR="003F4C02" w:rsidRDefault="00A855EC" w:rsidP="002B3FED">
      <w:pPr>
        <w:rPr>
          <w:rFonts w:ascii="Milo Pro" w:hAnsi="Milo Pro"/>
          <w:szCs w:val="24"/>
        </w:rPr>
      </w:pPr>
      <w:r>
        <w:rPr>
          <w:rFonts w:ascii="Milo Pro" w:hAnsi="Milo Pro"/>
          <w:szCs w:val="24"/>
        </w:rPr>
        <w:t>Dabei h</w:t>
      </w:r>
      <w:r w:rsidR="00A67D5A">
        <w:rPr>
          <w:rFonts w:ascii="Milo Pro" w:hAnsi="Milo Pro"/>
          <w:szCs w:val="24"/>
        </w:rPr>
        <w:t>ätten</w:t>
      </w:r>
      <w:r>
        <w:rPr>
          <w:rFonts w:ascii="Milo Pro" w:hAnsi="Milo Pro"/>
          <w:szCs w:val="24"/>
        </w:rPr>
        <w:t xml:space="preserve"> unterschiedliche Bibelworte </w:t>
      </w:r>
      <w:proofErr w:type="gramStart"/>
      <w:r>
        <w:rPr>
          <w:rFonts w:ascii="Milo Pro" w:hAnsi="Milo Pro"/>
          <w:szCs w:val="24"/>
        </w:rPr>
        <w:t>ganz unterschiedliche</w:t>
      </w:r>
      <w:proofErr w:type="gramEnd"/>
      <w:r>
        <w:rPr>
          <w:rFonts w:ascii="Milo Pro" w:hAnsi="Milo Pro"/>
          <w:szCs w:val="24"/>
        </w:rPr>
        <w:t xml:space="preserve"> Karrieren hingelegt, wie sich an der Geschichte des Bibelzitats „Gott mit uns</w:t>
      </w:r>
      <w:r w:rsidR="00A67D5A">
        <w:rPr>
          <w:rFonts w:ascii="Milo Pro" w:hAnsi="Milo Pro"/>
          <w:szCs w:val="24"/>
        </w:rPr>
        <w:t>“</w:t>
      </w:r>
      <w:r w:rsidR="000A1A84">
        <w:rPr>
          <w:rFonts w:ascii="Milo Pro" w:hAnsi="Milo Pro"/>
          <w:szCs w:val="24"/>
        </w:rPr>
        <w:t xml:space="preserve"> aus Jesaja 7,14</w:t>
      </w:r>
      <w:r>
        <w:rPr>
          <w:rFonts w:ascii="Milo Pro" w:hAnsi="Milo Pro"/>
          <w:szCs w:val="24"/>
        </w:rPr>
        <w:t xml:space="preserve"> zeig</w:t>
      </w:r>
      <w:r w:rsidR="00A67D5A">
        <w:rPr>
          <w:rFonts w:ascii="Milo Pro" w:hAnsi="Milo Pro"/>
          <w:szCs w:val="24"/>
        </w:rPr>
        <w:t>e</w:t>
      </w:r>
      <w:r w:rsidR="0087022D">
        <w:rPr>
          <w:rFonts w:ascii="Milo Pro" w:hAnsi="Milo Pro"/>
          <w:szCs w:val="24"/>
        </w:rPr>
        <w:t>.</w:t>
      </w:r>
      <w:r>
        <w:rPr>
          <w:rFonts w:ascii="Milo Pro" w:hAnsi="Milo Pro"/>
          <w:szCs w:val="24"/>
        </w:rPr>
        <w:t xml:space="preserve"> Im Alten Testament </w:t>
      </w:r>
      <w:r w:rsidR="003F4C02">
        <w:rPr>
          <w:rFonts w:ascii="Milo Pro" w:hAnsi="Milo Pro"/>
          <w:szCs w:val="24"/>
        </w:rPr>
        <w:t xml:space="preserve">wird das Bibelwort dem judäischen König </w:t>
      </w:r>
      <w:proofErr w:type="spellStart"/>
      <w:r w:rsidR="003F4C02">
        <w:rPr>
          <w:rFonts w:ascii="Milo Pro" w:hAnsi="Milo Pro"/>
          <w:szCs w:val="24"/>
        </w:rPr>
        <w:t>Ahas</w:t>
      </w:r>
      <w:proofErr w:type="spellEnd"/>
      <w:r w:rsidR="003F4C02">
        <w:rPr>
          <w:rFonts w:ascii="Milo Pro" w:hAnsi="Milo Pro"/>
          <w:szCs w:val="24"/>
        </w:rPr>
        <w:t xml:space="preserve"> </w:t>
      </w:r>
      <w:r w:rsidR="005B6C0B">
        <w:rPr>
          <w:rFonts w:ascii="Milo Pro" w:hAnsi="Milo Pro"/>
          <w:szCs w:val="24"/>
        </w:rPr>
        <w:t xml:space="preserve">vom Propheten Jesaja </w:t>
      </w:r>
      <w:r>
        <w:rPr>
          <w:rFonts w:ascii="Milo Pro" w:hAnsi="Milo Pro"/>
          <w:szCs w:val="24"/>
        </w:rPr>
        <w:t>in einer Bedrohungs</w:t>
      </w:r>
      <w:r w:rsidR="00C55D38">
        <w:rPr>
          <w:rFonts w:ascii="Milo Pro" w:hAnsi="Milo Pro"/>
          <w:szCs w:val="24"/>
        </w:rPr>
        <w:t>situation</w:t>
      </w:r>
      <w:r w:rsidR="003F4C02">
        <w:rPr>
          <w:rFonts w:ascii="Milo Pro" w:hAnsi="Milo Pro"/>
          <w:szCs w:val="24"/>
        </w:rPr>
        <w:t xml:space="preserve"> </w:t>
      </w:r>
      <w:r>
        <w:rPr>
          <w:rFonts w:ascii="Milo Pro" w:hAnsi="Milo Pro"/>
          <w:szCs w:val="24"/>
        </w:rPr>
        <w:t xml:space="preserve">zugesprochen, im Neuen Testament </w:t>
      </w:r>
      <w:r w:rsidR="003F4C02">
        <w:rPr>
          <w:rFonts w:ascii="Milo Pro" w:hAnsi="Milo Pro"/>
          <w:szCs w:val="24"/>
        </w:rPr>
        <w:t xml:space="preserve">wird es dann </w:t>
      </w:r>
      <w:r>
        <w:rPr>
          <w:rFonts w:ascii="Milo Pro" w:hAnsi="Milo Pro"/>
          <w:szCs w:val="24"/>
        </w:rPr>
        <w:t>auf Jesus hin umgedeutet</w:t>
      </w:r>
      <w:r w:rsidR="00003C2D">
        <w:rPr>
          <w:rFonts w:ascii="Milo Pro" w:hAnsi="Milo Pro"/>
          <w:szCs w:val="24"/>
        </w:rPr>
        <w:t>,</w:t>
      </w:r>
      <w:r>
        <w:rPr>
          <w:rFonts w:ascii="Milo Pro" w:hAnsi="Milo Pro"/>
          <w:szCs w:val="24"/>
        </w:rPr>
        <w:t xml:space="preserve"> der den Beinamen Immanuel (</w:t>
      </w:r>
      <w:r w:rsidR="00003C2D">
        <w:rPr>
          <w:rFonts w:ascii="Milo Pro" w:hAnsi="Milo Pro"/>
          <w:szCs w:val="24"/>
        </w:rPr>
        <w:t>H</w:t>
      </w:r>
      <w:r>
        <w:rPr>
          <w:rFonts w:ascii="Milo Pro" w:hAnsi="Milo Pro"/>
          <w:szCs w:val="24"/>
        </w:rPr>
        <w:t xml:space="preserve">ebräisch für </w:t>
      </w:r>
      <w:r w:rsidR="003F4C02">
        <w:rPr>
          <w:rFonts w:ascii="Milo Pro" w:hAnsi="Milo Pro"/>
          <w:szCs w:val="24"/>
        </w:rPr>
        <w:t>„</w:t>
      </w:r>
      <w:r>
        <w:rPr>
          <w:rFonts w:ascii="Milo Pro" w:hAnsi="Milo Pro"/>
          <w:szCs w:val="24"/>
        </w:rPr>
        <w:t>Gott mit uns</w:t>
      </w:r>
      <w:r w:rsidR="003F4C02">
        <w:rPr>
          <w:rFonts w:ascii="Milo Pro" w:hAnsi="Milo Pro"/>
          <w:szCs w:val="24"/>
        </w:rPr>
        <w:t>“</w:t>
      </w:r>
      <w:r>
        <w:rPr>
          <w:rFonts w:ascii="Milo Pro" w:hAnsi="Milo Pro"/>
          <w:szCs w:val="24"/>
        </w:rPr>
        <w:t>) erhält</w:t>
      </w:r>
      <w:r w:rsidR="00C55D38">
        <w:rPr>
          <w:rFonts w:ascii="Milo Pro" w:hAnsi="Milo Pro"/>
          <w:szCs w:val="24"/>
        </w:rPr>
        <w:t>. I</w:t>
      </w:r>
      <w:r>
        <w:rPr>
          <w:rFonts w:ascii="Milo Pro" w:hAnsi="Milo Pro"/>
          <w:szCs w:val="24"/>
        </w:rPr>
        <w:t xml:space="preserve">n der Folge </w:t>
      </w:r>
      <w:r w:rsidR="00C55D38">
        <w:rPr>
          <w:rFonts w:ascii="Milo Pro" w:hAnsi="Milo Pro"/>
          <w:szCs w:val="24"/>
        </w:rPr>
        <w:t xml:space="preserve">wird es </w:t>
      </w:r>
      <w:r>
        <w:rPr>
          <w:rFonts w:ascii="Milo Pro" w:hAnsi="Milo Pro"/>
          <w:szCs w:val="24"/>
        </w:rPr>
        <w:t xml:space="preserve">in unterschiedlichen Kontexten </w:t>
      </w:r>
      <w:r w:rsidR="003B200E">
        <w:rPr>
          <w:rFonts w:ascii="Milo Pro" w:hAnsi="Milo Pro"/>
          <w:szCs w:val="24"/>
        </w:rPr>
        <w:t>aufgegriffen</w:t>
      </w:r>
      <w:r w:rsidR="00C55D38">
        <w:rPr>
          <w:rFonts w:ascii="Milo Pro" w:hAnsi="Milo Pro"/>
          <w:szCs w:val="24"/>
        </w:rPr>
        <w:t>:</w:t>
      </w:r>
      <w:r>
        <w:rPr>
          <w:rFonts w:ascii="Milo Pro" w:hAnsi="Milo Pro"/>
          <w:szCs w:val="24"/>
        </w:rPr>
        <w:t xml:space="preserve"> Einerseits als </w:t>
      </w:r>
      <w:r w:rsidR="009E7271">
        <w:rPr>
          <w:rFonts w:ascii="Milo Pro" w:hAnsi="Milo Pro"/>
          <w:szCs w:val="24"/>
        </w:rPr>
        <w:t xml:space="preserve">sehnsuchtsvolles </w:t>
      </w:r>
      <w:r>
        <w:rPr>
          <w:rFonts w:ascii="Milo Pro" w:hAnsi="Milo Pro"/>
          <w:szCs w:val="24"/>
        </w:rPr>
        <w:t>Weihnachtslied „Veni, veni Emmanuel“, dass</w:t>
      </w:r>
      <w:r w:rsidR="003F4C02">
        <w:rPr>
          <w:rFonts w:ascii="Milo Pro" w:hAnsi="Milo Pro"/>
          <w:szCs w:val="24"/>
        </w:rPr>
        <w:t xml:space="preserve"> 1710 erstmals</w:t>
      </w:r>
      <w:r>
        <w:rPr>
          <w:rFonts w:ascii="Milo Pro" w:hAnsi="Milo Pro"/>
          <w:szCs w:val="24"/>
        </w:rPr>
        <w:t xml:space="preserve"> in Deutschland auf Lateinisch zu fassen ist und </w:t>
      </w:r>
      <w:r w:rsidR="003F4C02">
        <w:rPr>
          <w:rFonts w:ascii="Milo Pro" w:hAnsi="Milo Pro"/>
          <w:szCs w:val="24"/>
        </w:rPr>
        <w:t xml:space="preserve">international </w:t>
      </w:r>
      <w:r>
        <w:rPr>
          <w:rFonts w:ascii="Milo Pro" w:hAnsi="Milo Pro"/>
          <w:szCs w:val="24"/>
        </w:rPr>
        <w:t xml:space="preserve">bis heute eines der beliebtesten Weihnachtslieder darstellt. Andererseits </w:t>
      </w:r>
      <w:r w:rsidR="009E7271">
        <w:rPr>
          <w:rFonts w:ascii="Milo Pro" w:hAnsi="Milo Pro"/>
          <w:szCs w:val="24"/>
        </w:rPr>
        <w:t xml:space="preserve">wurde </w:t>
      </w:r>
      <w:r w:rsidR="007F1167">
        <w:rPr>
          <w:rFonts w:ascii="Milo Pro" w:hAnsi="Milo Pro"/>
          <w:szCs w:val="24"/>
        </w:rPr>
        <w:t xml:space="preserve">es </w:t>
      </w:r>
      <w:r>
        <w:rPr>
          <w:rFonts w:ascii="Milo Pro" w:hAnsi="Milo Pro"/>
          <w:szCs w:val="24"/>
        </w:rPr>
        <w:t xml:space="preserve">aber auch als Schlachtruf </w:t>
      </w:r>
      <w:r w:rsidR="00CE5ADE">
        <w:rPr>
          <w:rFonts w:ascii="Milo Pro" w:hAnsi="Milo Pro"/>
          <w:szCs w:val="24"/>
        </w:rPr>
        <w:t xml:space="preserve">verschiedener Heere, beispielsweise </w:t>
      </w:r>
      <w:r w:rsidR="003F4C02">
        <w:rPr>
          <w:rFonts w:ascii="Milo Pro" w:hAnsi="Milo Pro"/>
          <w:szCs w:val="24"/>
        </w:rPr>
        <w:t xml:space="preserve">des </w:t>
      </w:r>
      <w:r w:rsidR="00CE5ADE">
        <w:rPr>
          <w:rFonts w:ascii="Milo Pro" w:hAnsi="Milo Pro"/>
          <w:szCs w:val="24"/>
        </w:rPr>
        <w:t>schwedischen Heer</w:t>
      </w:r>
      <w:r w:rsidR="003F4C02">
        <w:rPr>
          <w:rFonts w:ascii="Milo Pro" w:hAnsi="Milo Pro"/>
          <w:szCs w:val="24"/>
        </w:rPr>
        <w:t>es</w:t>
      </w:r>
      <w:r w:rsidR="00CE5ADE">
        <w:rPr>
          <w:rFonts w:ascii="Milo Pro" w:hAnsi="Milo Pro"/>
          <w:szCs w:val="24"/>
        </w:rPr>
        <w:t xml:space="preserve"> im Dreißigjährigen Krieg</w:t>
      </w:r>
      <w:r w:rsidR="003F4C02">
        <w:rPr>
          <w:rFonts w:ascii="Milo Pro" w:hAnsi="Milo Pro"/>
          <w:szCs w:val="24"/>
        </w:rPr>
        <w:t>,</w:t>
      </w:r>
      <w:r w:rsidR="00BB52A6">
        <w:rPr>
          <w:rFonts w:ascii="Milo Pro" w:hAnsi="Milo Pro"/>
          <w:szCs w:val="24"/>
        </w:rPr>
        <w:t xml:space="preserve"> </w:t>
      </w:r>
      <w:r w:rsidR="007F1167">
        <w:rPr>
          <w:rFonts w:ascii="Milo Pro" w:hAnsi="Milo Pro"/>
          <w:szCs w:val="24"/>
        </w:rPr>
        <w:t xml:space="preserve">verwendet </w:t>
      </w:r>
      <w:r w:rsidR="00BB52A6">
        <w:rPr>
          <w:rFonts w:ascii="Milo Pro" w:hAnsi="Milo Pro"/>
          <w:szCs w:val="24"/>
        </w:rPr>
        <w:t xml:space="preserve">und </w:t>
      </w:r>
      <w:r w:rsidR="00003C2D">
        <w:rPr>
          <w:rFonts w:ascii="Milo Pro" w:hAnsi="Milo Pro"/>
          <w:szCs w:val="24"/>
        </w:rPr>
        <w:t>später</w:t>
      </w:r>
      <w:r w:rsidR="00BB52A6">
        <w:rPr>
          <w:rFonts w:ascii="Milo Pro" w:hAnsi="Milo Pro"/>
          <w:szCs w:val="24"/>
        </w:rPr>
        <w:t xml:space="preserve"> </w:t>
      </w:r>
      <w:r w:rsidR="003F4C02">
        <w:rPr>
          <w:rFonts w:ascii="Milo Pro" w:hAnsi="Milo Pro"/>
          <w:szCs w:val="24"/>
        </w:rPr>
        <w:t xml:space="preserve">als Wahlspruch </w:t>
      </w:r>
      <w:r w:rsidR="00BB52A6">
        <w:rPr>
          <w:rFonts w:ascii="Milo Pro" w:hAnsi="Milo Pro"/>
          <w:szCs w:val="24"/>
        </w:rPr>
        <w:t>auf den Gürtelschließen der Reichs- und Wehrmacht</w:t>
      </w:r>
      <w:r w:rsidR="00107281">
        <w:rPr>
          <w:rFonts w:ascii="Milo Pro" w:hAnsi="Milo Pro"/>
          <w:szCs w:val="24"/>
        </w:rPr>
        <w:t>ssoldaten</w:t>
      </w:r>
      <w:r w:rsidR="00BB52A6">
        <w:rPr>
          <w:rFonts w:ascii="Milo Pro" w:hAnsi="Milo Pro"/>
          <w:szCs w:val="24"/>
        </w:rPr>
        <w:t xml:space="preserve"> aufgebracht.</w:t>
      </w:r>
      <w:r w:rsidR="00003C2D">
        <w:rPr>
          <w:rFonts w:ascii="Milo Pro" w:hAnsi="Milo Pro"/>
          <w:szCs w:val="24"/>
        </w:rPr>
        <w:t xml:space="preserve"> </w:t>
      </w:r>
    </w:p>
    <w:p w14:paraId="5870B458" w14:textId="3AC7505F" w:rsidR="009E7271" w:rsidRDefault="00003C2D" w:rsidP="002B3FED">
      <w:pPr>
        <w:rPr>
          <w:rFonts w:ascii="Milo Pro" w:hAnsi="Milo Pro"/>
          <w:szCs w:val="24"/>
        </w:rPr>
      </w:pPr>
      <w:r>
        <w:rPr>
          <w:rFonts w:ascii="Milo Pro" w:hAnsi="Milo Pro"/>
          <w:szCs w:val="24"/>
        </w:rPr>
        <w:lastRenderedPageBreak/>
        <w:t xml:space="preserve">Eindeutig positive und schützende Wirkung haben Bibelworte oder -bezüge </w:t>
      </w:r>
      <w:r w:rsidR="007F1167">
        <w:rPr>
          <w:rFonts w:ascii="Milo Pro" w:hAnsi="Milo Pro"/>
          <w:szCs w:val="24"/>
        </w:rPr>
        <w:t xml:space="preserve">dagegen </w:t>
      </w:r>
      <w:r>
        <w:rPr>
          <w:rFonts w:ascii="Milo Pro" w:hAnsi="Milo Pro"/>
          <w:szCs w:val="24"/>
        </w:rPr>
        <w:t>als Glücksbringer und Amulette, wie die ebenfalls ausgestellte Frankfurter Silberinschrift, ein mit einem Ausschnitt aus dem Philipperbrief beschriebenes Silberblech, das zusammengerollt und in einer Hülse verstaut als Amulett um den Hals getragen wurde</w:t>
      </w:r>
      <w:r w:rsidR="0087022D">
        <w:rPr>
          <w:rFonts w:ascii="Milo Pro" w:hAnsi="Milo Pro"/>
          <w:szCs w:val="24"/>
        </w:rPr>
        <w:t xml:space="preserve"> – ein absoluter Sensationsfund, denn es</w:t>
      </w:r>
      <w:r w:rsidR="006E35A5">
        <w:rPr>
          <w:rFonts w:ascii="Milo Pro" w:hAnsi="Milo Pro"/>
          <w:szCs w:val="24"/>
        </w:rPr>
        <w:t xml:space="preserve"> </w:t>
      </w:r>
      <w:r w:rsidR="003F4C02">
        <w:rPr>
          <w:rFonts w:ascii="Milo Pro" w:hAnsi="Milo Pro"/>
          <w:szCs w:val="24"/>
        </w:rPr>
        <w:t xml:space="preserve">ist das älteste christliche </w:t>
      </w:r>
      <w:r w:rsidR="0087022D">
        <w:rPr>
          <w:rFonts w:ascii="Milo Pro" w:hAnsi="Milo Pro"/>
          <w:szCs w:val="24"/>
        </w:rPr>
        <w:t>Z</w:t>
      </w:r>
      <w:r w:rsidR="003F4C02">
        <w:rPr>
          <w:rFonts w:ascii="Milo Pro" w:hAnsi="Milo Pro"/>
          <w:szCs w:val="24"/>
        </w:rPr>
        <w:t>eugnis nördlich der Alpen.</w:t>
      </w:r>
      <w:r w:rsidR="009E7271">
        <w:rPr>
          <w:rFonts w:ascii="Milo Pro" w:hAnsi="Milo Pro"/>
          <w:szCs w:val="24"/>
        </w:rPr>
        <w:t xml:space="preserve"> </w:t>
      </w:r>
      <w:r w:rsidR="0087022D">
        <w:rPr>
          <w:rFonts w:ascii="Milo Pro" w:hAnsi="Milo Pro"/>
          <w:szCs w:val="24"/>
        </w:rPr>
        <w:t>Ein modernes Beispiel dafür, wie der eigene Glaube am Körper getragen wird, sind d</w:t>
      </w:r>
      <w:r w:rsidR="007F1167">
        <w:rPr>
          <w:rFonts w:ascii="Milo Pro" w:hAnsi="Milo Pro"/>
          <w:szCs w:val="24"/>
        </w:rPr>
        <w:t>ie Fußballschuhe von Nationalspielerin Giovanna Hoffmann</w:t>
      </w:r>
      <w:r w:rsidR="0087022D">
        <w:rPr>
          <w:rFonts w:ascii="Milo Pro" w:hAnsi="Milo Pro"/>
          <w:szCs w:val="24"/>
        </w:rPr>
        <w:t>, die ebenfalls präsentiert werden.</w:t>
      </w:r>
      <w:r w:rsidR="007F1167">
        <w:rPr>
          <w:rFonts w:ascii="Milo Pro" w:hAnsi="Milo Pro"/>
          <w:szCs w:val="24"/>
        </w:rPr>
        <w:t xml:space="preserve"> </w:t>
      </w:r>
    </w:p>
    <w:p w14:paraId="65A0A60A" w14:textId="7BF63974" w:rsidR="00A855EC" w:rsidRPr="004F44F3" w:rsidRDefault="00707840" w:rsidP="002B3FED">
      <w:pPr>
        <w:rPr>
          <w:rFonts w:ascii="Milo Pro" w:hAnsi="Milo Pro"/>
          <w:i/>
          <w:iCs/>
          <w:szCs w:val="24"/>
        </w:rPr>
      </w:pPr>
      <w:r>
        <w:rPr>
          <w:rFonts w:ascii="Milo Pro" w:hAnsi="Milo Pro"/>
          <w:szCs w:val="24"/>
        </w:rPr>
        <w:t>Deutlich provokativer ist dagegen die Verwendung von Bibelzitaten in kommerzieller und politischer Werbung. Auch dafür zeigt die Ausstellung einige Beispiele</w:t>
      </w:r>
      <w:r w:rsidR="006E35A5">
        <w:rPr>
          <w:rFonts w:ascii="Milo Pro" w:hAnsi="Milo Pro"/>
          <w:szCs w:val="24"/>
        </w:rPr>
        <w:t xml:space="preserve">, wie ein Wahlplakat der FPÖ oder </w:t>
      </w:r>
      <w:r w:rsidR="005B6C0B">
        <w:rPr>
          <w:rFonts w:ascii="Milo Pro" w:hAnsi="Milo Pro"/>
          <w:szCs w:val="24"/>
        </w:rPr>
        <w:t xml:space="preserve">einen Werbefilm der Firma </w:t>
      </w:r>
      <w:proofErr w:type="spellStart"/>
      <w:r w:rsidR="005B6C0B">
        <w:rPr>
          <w:rFonts w:ascii="Milo Pro" w:hAnsi="Milo Pro"/>
          <w:szCs w:val="24"/>
        </w:rPr>
        <w:t>Yakamoz</w:t>
      </w:r>
      <w:proofErr w:type="spellEnd"/>
      <w:r w:rsidR="005B6C0B">
        <w:rPr>
          <w:rFonts w:ascii="Milo Pro" w:hAnsi="Milo Pro"/>
          <w:szCs w:val="24"/>
        </w:rPr>
        <w:t xml:space="preserve"> </w:t>
      </w:r>
      <w:proofErr w:type="spellStart"/>
      <w:r w:rsidR="00921FD6" w:rsidRPr="00921FD6">
        <w:rPr>
          <w:rFonts w:ascii="Milo Pro" w:hAnsi="Milo Pro"/>
          <w:szCs w:val="24"/>
        </w:rPr>
        <w:t>Rakı</w:t>
      </w:r>
      <w:proofErr w:type="spellEnd"/>
      <w:r w:rsidR="005B6C0B" w:rsidRPr="005B6C0B">
        <w:rPr>
          <w:rFonts w:ascii="Milo Pro" w:hAnsi="Milo Pro"/>
          <w:szCs w:val="24"/>
        </w:rPr>
        <w:t xml:space="preserve"> </w:t>
      </w:r>
      <w:r w:rsidR="005B6C0B">
        <w:rPr>
          <w:rFonts w:ascii="Milo Pro" w:hAnsi="Milo Pro"/>
          <w:szCs w:val="24"/>
        </w:rPr>
        <w:t xml:space="preserve">für </w:t>
      </w:r>
      <w:r w:rsidR="00966534">
        <w:rPr>
          <w:rFonts w:ascii="Milo Pro" w:hAnsi="Milo Pro"/>
          <w:szCs w:val="24"/>
        </w:rPr>
        <w:t xml:space="preserve">einen </w:t>
      </w:r>
      <w:r w:rsidR="005B6C0B">
        <w:rPr>
          <w:rFonts w:ascii="Milo Pro" w:hAnsi="Milo Pro"/>
          <w:szCs w:val="24"/>
        </w:rPr>
        <w:t>türkischen Anisschnaps</w:t>
      </w:r>
      <w:r>
        <w:rPr>
          <w:rFonts w:ascii="Milo Pro" w:hAnsi="Milo Pro"/>
          <w:szCs w:val="24"/>
        </w:rPr>
        <w:t xml:space="preserve">. </w:t>
      </w:r>
    </w:p>
    <w:p w14:paraId="2477D3C0" w14:textId="2C11DEB0" w:rsidR="00107281" w:rsidRPr="004F44F3" w:rsidRDefault="00DB76EF" w:rsidP="00652272">
      <w:r>
        <w:rPr>
          <w:rFonts w:ascii="Milo Pro" w:hAnsi="Milo Pro"/>
          <w:b/>
          <w:bCs/>
          <w:szCs w:val="24"/>
        </w:rPr>
        <w:t>„</w:t>
      </w:r>
      <w:r w:rsidR="007330AF">
        <w:rPr>
          <w:rFonts w:ascii="Milo Pro" w:hAnsi="Milo Pro"/>
          <w:b/>
          <w:bCs/>
          <w:szCs w:val="24"/>
        </w:rPr>
        <w:t>Verstehst du denn, was du da liest?</w:t>
      </w:r>
      <w:r>
        <w:rPr>
          <w:rFonts w:ascii="Milo Pro" w:hAnsi="Milo Pro"/>
          <w:b/>
          <w:bCs/>
          <w:szCs w:val="24"/>
        </w:rPr>
        <w:t>“</w:t>
      </w:r>
    </w:p>
    <w:p w14:paraId="425081C2" w14:textId="481950C7" w:rsidR="00DB76EF" w:rsidRDefault="002207C9" w:rsidP="00DB76EF">
      <w:pPr>
        <w:rPr>
          <w:rFonts w:ascii="Milo Pro" w:hAnsi="Milo Pro"/>
          <w:szCs w:val="24"/>
        </w:rPr>
      </w:pPr>
      <w:r>
        <w:rPr>
          <w:rFonts w:ascii="Milo Pro" w:hAnsi="Milo Pro"/>
          <w:szCs w:val="24"/>
        </w:rPr>
        <w:t xml:space="preserve">Aber die Ausstellungsmacher möchten mit der neuen Schau noch einen Schritt weitergehen, das zeigte sich auch deutlich in den Ansprachen der Eröffnungsfeier in der vergangenen Woche: </w:t>
      </w:r>
      <w:r>
        <w:rPr>
          <w:rFonts w:ascii="Milo Pro" w:hAnsi="Milo Pro"/>
        </w:rPr>
        <w:t xml:space="preserve">„Wir machen keine </w:t>
      </w:r>
      <w:proofErr w:type="spellStart"/>
      <w:r w:rsidRPr="00652272">
        <w:rPr>
          <w:rFonts w:ascii="Milo Pro" w:hAnsi="Milo Pro"/>
          <w:i/>
          <w:iCs/>
        </w:rPr>
        <w:t>cosy</w:t>
      </w:r>
      <w:proofErr w:type="spellEnd"/>
      <w:r w:rsidRPr="00652272">
        <w:rPr>
          <w:rFonts w:ascii="Milo Pro" w:hAnsi="Milo Pro"/>
          <w:i/>
          <w:iCs/>
        </w:rPr>
        <w:t xml:space="preserve"> </w:t>
      </w:r>
      <w:proofErr w:type="spellStart"/>
      <w:r w:rsidRPr="00652272">
        <w:rPr>
          <w:rFonts w:ascii="Milo Pro" w:hAnsi="Milo Pro"/>
          <w:i/>
          <w:iCs/>
        </w:rPr>
        <w:t>exhibition</w:t>
      </w:r>
      <w:proofErr w:type="spellEnd"/>
      <w:r>
        <w:rPr>
          <w:rFonts w:ascii="Milo Pro" w:hAnsi="Milo Pro"/>
        </w:rPr>
        <w:t xml:space="preserve"> – keine Kuschelausstellung, sondern sie soll herausfordern, </w:t>
      </w:r>
      <w:r w:rsidR="0087022D">
        <w:rPr>
          <w:rFonts w:ascii="Milo Pro" w:hAnsi="Milo Pro"/>
        </w:rPr>
        <w:t xml:space="preserve">sie stellt Fragen und </w:t>
      </w:r>
      <w:r>
        <w:rPr>
          <w:rFonts w:ascii="Milo Pro" w:hAnsi="Milo Pro"/>
        </w:rPr>
        <w:t>sie wird provozieren“, sagte Astrid Seichter, Museumsleiterin, über die neue Ausstellung</w:t>
      </w:r>
      <w:r w:rsidR="00752AF3">
        <w:rPr>
          <w:rFonts w:ascii="Milo Pro" w:hAnsi="Milo Pro"/>
        </w:rPr>
        <w:t xml:space="preserve">, die sie </w:t>
      </w:r>
      <w:proofErr w:type="spellStart"/>
      <w:r w:rsidR="00752AF3">
        <w:rPr>
          <w:rFonts w:ascii="Milo Pro" w:hAnsi="Milo Pro"/>
        </w:rPr>
        <w:t>mitkuratiert</w:t>
      </w:r>
      <w:proofErr w:type="spellEnd"/>
      <w:r w:rsidR="00752AF3">
        <w:rPr>
          <w:rFonts w:ascii="Milo Pro" w:hAnsi="Milo Pro"/>
        </w:rPr>
        <w:t xml:space="preserve"> hat</w:t>
      </w:r>
      <w:r>
        <w:rPr>
          <w:rFonts w:ascii="Milo Pro" w:hAnsi="Milo Pro"/>
        </w:rPr>
        <w:t xml:space="preserve">. </w:t>
      </w:r>
      <w:r w:rsidR="00752AF3">
        <w:rPr>
          <w:rFonts w:ascii="Milo Pro" w:hAnsi="Milo Pro"/>
        </w:rPr>
        <w:t xml:space="preserve">„Wir </w:t>
      </w:r>
      <w:r>
        <w:rPr>
          <w:rFonts w:ascii="Milo Pro" w:hAnsi="Milo Pro"/>
        </w:rPr>
        <w:t>haben im Titel auch bewusst eine Frage gestellt.</w:t>
      </w:r>
      <w:r w:rsidRPr="002207C9">
        <w:rPr>
          <w:rFonts w:ascii="Milo Pro" w:hAnsi="Milo Pro"/>
        </w:rPr>
        <w:t xml:space="preserve"> </w:t>
      </w:r>
      <w:r>
        <w:rPr>
          <w:rFonts w:ascii="Milo Pro" w:hAnsi="Milo Pro"/>
        </w:rPr>
        <w:t>Wir wollen nicht das letzte Wort haben, wir wollen ins Gespräch kommen.“ D</w:t>
      </w:r>
      <w:r w:rsidR="00752AF3">
        <w:rPr>
          <w:rFonts w:ascii="Milo Pro" w:hAnsi="Milo Pro"/>
        </w:rPr>
        <w:t>ie</w:t>
      </w:r>
      <w:r>
        <w:rPr>
          <w:rFonts w:ascii="Milo Pro" w:hAnsi="Milo Pro"/>
        </w:rPr>
        <w:t xml:space="preserve"> </w:t>
      </w:r>
      <w:proofErr w:type="spellStart"/>
      <w:proofErr w:type="gramStart"/>
      <w:r>
        <w:rPr>
          <w:rFonts w:ascii="Milo Pro" w:hAnsi="Milo Pro"/>
        </w:rPr>
        <w:t>Besucher:innen</w:t>
      </w:r>
      <w:proofErr w:type="spellEnd"/>
      <w:proofErr w:type="gramEnd"/>
      <w:r>
        <w:rPr>
          <w:rFonts w:ascii="Milo Pro" w:hAnsi="Milo Pro"/>
        </w:rPr>
        <w:t xml:space="preserve"> der Ausstellung würden nicht nur etwas zu sehen bekommen, sondern sollten sich bewusst mit dem Gezeigten auseinandersetzen. </w:t>
      </w:r>
      <w:r w:rsidR="007A0114">
        <w:rPr>
          <w:rFonts w:ascii="Milo Pro" w:hAnsi="Milo Pro"/>
        </w:rPr>
        <w:t>„Jedes Lesen der Bibel ist auch schon eine Interpretation“</w:t>
      </w:r>
      <w:r w:rsidR="00752AF3">
        <w:rPr>
          <w:rFonts w:ascii="Milo Pro" w:hAnsi="Milo Pro"/>
        </w:rPr>
        <w:t>,</w:t>
      </w:r>
      <w:r w:rsidR="007A0114">
        <w:rPr>
          <w:rFonts w:ascii="Milo Pro" w:hAnsi="Milo Pro"/>
        </w:rPr>
        <w:t xml:space="preserve"> sagte Astrid Seichter weiter. Was das bedeutet, erklärte Daniel Schubach ausführlicher: „</w:t>
      </w:r>
      <w:r w:rsidR="00752AF3">
        <w:rPr>
          <w:rFonts w:ascii="Milo Pro" w:hAnsi="Milo Pro"/>
        </w:rPr>
        <w:t>So können</w:t>
      </w:r>
      <w:r w:rsidR="007A0114">
        <w:rPr>
          <w:rFonts w:ascii="Milo Pro" w:hAnsi="Milo Pro"/>
        </w:rPr>
        <w:t xml:space="preserve"> zwei Menschen</w:t>
      </w:r>
      <w:r w:rsidR="00752AF3">
        <w:rPr>
          <w:rFonts w:ascii="Milo Pro" w:hAnsi="Milo Pro"/>
        </w:rPr>
        <w:t>, die</w:t>
      </w:r>
      <w:r w:rsidR="007A0114">
        <w:rPr>
          <w:rFonts w:ascii="Milo Pro" w:hAnsi="Milo Pro"/>
        </w:rPr>
        <w:t xml:space="preserve"> </w:t>
      </w:r>
      <w:r w:rsidR="0087022D">
        <w:rPr>
          <w:rFonts w:ascii="Milo Pro" w:hAnsi="Milo Pro"/>
        </w:rPr>
        <w:t>in der Ausstellung</w:t>
      </w:r>
      <w:r w:rsidR="007A0114">
        <w:rPr>
          <w:rFonts w:ascii="Milo Pro" w:hAnsi="Milo Pro"/>
        </w:rPr>
        <w:t xml:space="preserve"> </w:t>
      </w:r>
      <w:r w:rsidR="0087022D">
        <w:rPr>
          <w:rFonts w:ascii="Milo Pro" w:hAnsi="Milo Pro"/>
        </w:rPr>
        <w:t>den gleichen</w:t>
      </w:r>
      <w:r w:rsidR="007A0114">
        <w:rPr>
          <w:rFonts w:ascii="Milo Pro" w:hAnsi="Milo Pro"/>
        </w:rPr>
        <w:t xml:space="preserve"> Text lesen</w:t>
      </w:r>
      <w:r w:rsidR="00752AF3">
        <w:rPr>
          <w:rFonts w:ascii="Milo Pro" w:hAnsi="Milo Pro"/>
        </w:rPr>
        <w:t xml:space="preserve">, </w:t>
      </w:r>
      <w:r w:rsidR="007A0114">
        <w:rPr>
          <w:rFonts w:ascii="Milo Pro" w:hAnsi="Milo Pro"/>
        </w:rPr>
        <w:t xml:space="preserve">sich völlig verschiedene Dinge </w:t>
      </w:r>
      <w:r w:rsidR="0087022D">
        <w:rPr>
          <w:rFonts w:ascii="Milo Pro" w:hAnsi="Milo Pro"/>
        </w:rPr>
        <w:t>daraus</w:t>
      </w:r>
      <w:r w:rsidR="007A0114">
        <w:rPr>
          <w:rFonts w:ascii="Milo Pro" w:hAnsi="Milo Pro"/>
        </w:rPr>
        <w:t xml:space="preserve"> mitnehmen. </w:t>
      </w:r>
      <w:r w:rsidR="0087022D">
        <w:rPr>
          <w:rFonts w:ascii="Milo Pro" w:hAnsi="Milo Pro"/>
        </w:rPr>
        <w:t>Es kann aber auch bedeuten</w:t>
      </w:r>
      <w:r w:rsidR="00752AF3">
        <w:rPr>
          <w:rFonts w:ascii="Milo Pro" w:hAnsi="Milo Pro"/>
        </w:rPr>
        <w:t>,</w:t>
      </w:r>
      <w:r w:rsidR="007A0114">
        <w:rPr>
          <w:rFonts w:ascii="Milo Pro" w:hAnsi="Milo Pro"/>
        </w:rPr>
        <w:t xml:space="preserve"> dass </w:t>
      </w:r>
      <w:r w:rsidR="00752AF3">
        <w:rPr>
          <w:rFonts w:ascii="Milo Pro" w:hAnsi="Milo Pro"/>
        </w:rPr>
        <w:t>jemand</w:t>
      </w:r>
      <w:r w:rsidR="007A0114">
        <w:rPr>
          <w:rFonts w:ascii="Milo Pro" w:hAnsi="Milo Pro"/>
        </w:rPr>
        <w:t xml:space="preserve"> ein und denselben Text zu unterschiedlichen Zeitpunkten im Leben liest, und diese</w:t>
      </w:r>
      <w:r w:rsidR="0087022D">
        <w:rPr>
          <w:rFonts w:ascii="Milo Pro" w:hAnsi="Milo Pro"/>
        </w:rPr>
        <w:t>r zum jeweiligen Zeitpunkt</w:t>
      </w:r>
      <w:r w:rsidR="007A0114">
        <w:rPr>
          <w:rFonts w:ascii="Milo Pro" w:hAnsi="Milo Pro"/>
        </w:rPr>
        <w:t xml:space="preserve"> ganz anders wirk</w:t>
      </w:r>
      <w:r w:rsidR="0087022D">
        <w:rPr>
          <w:rFonts w:ascii="Milo Pro" w:hAnsi="Milo Pro"/>
        </w:rPr>
        <w:t>t</w:t>
      </w:r>
      <w:r w:rsidR="007A0114">
        <w:rPr>
          <w:rFonts w:ascii="Milo Pro" w:hAnsi="Milo Pro"/>
        </w:rPr>
        <w:t xml:space="preserve">. </w:t>
      </w:r>
      <w:r w:rsidR="00752AF3">
        <w:rPr>
          <w:rFonts w:ascii="Milo Pro" w:hAnsi="Milo Pro"/>
        </w:rPr>
        <w:t>Dahinter steckt das Phänomen, dass jeder Mensch einen Text durch eine bestimmte Brille wahrnimmt, abhängig von seinen Erfahrungen oder von seinem Wissen.</w:t>
      </w:r>
      <w:r w:rsidR="007A0114">
        <w:rPr>
          <w:rFonts w:ascii="Milo Pro" w:hAnsi="Milo Pro"/>
        </w:rPr>
        <w:t xml:space="preserve"> </w:t>
      </w:r>
      <w:r w:rsidR="00752AF3">
        <w:rPr>
          <w:rFonts w:ascii="Milo Pro" w:hAnsi="Milo Pro"/>
        </w:rPr>
        <w:t>E</w:t>
      </w:r>
      <w:r w:rsidR="007A0114">
        <w:rPr>
          <w:rFonts w:ascii="Milo Pro" w:hAnsi="Milo Pro"/>
        </w:rPr>
        <w:t>s gibt keinen objektiven, neutralen Standpunkt</w:t>
      </w:r>
      <w:r w:rsidR="00DB76EF">
        <w:rPr>
          <w:rFonts w:ascii="Milo Pro" w:hAnsi="Milo Pro"/>
        </w:rPr>
        <w:t>. E</w:t>
      </w:r>
      <w:r w:rsidR="007A0114">
        <w:rPr>
          <w:rFonts w:ascii="Milo Pro" w:hAnsi="Milo Pro"/>
        </w:rPr>
        <w:t xml:space="preserve">s braucht </w:t>
      </w:r>
      <w:r w:rsidR="00DB76EF">
        <w:rPr>
          <w:rFonts w:ascii="Milo Pro" w:hAnsi="Milo Pro"/>
        </w:rPr>
        <w:t xml:space="preserve">also </w:t>
      </w:r>
      <w:r w:rsidR="007A0114">
        <w:rPr>
          <w:rFonts w:ascii="Milo Pro" w:hAnsi="Milo Pro"/>
        </w:rPr>
        <w:t>den eigenen Kontext, der das Lesen beeinflusst, aber es braucht auch den Kontext, in dem der Text formuliert oder verwendet wird.</w:t>
      </w:r>
      <w:r w:rsidR="00DB76EF">
        <w:rPr>
          <w:rFonts w:ascii="Milo Pro" w:hAnsi="Milo Pro"/>
        </w:rPr>
        <w:t>“</w:t>
      </w:r>
      <w:r w:rsidR="007A0114">
        <w:rPr>
          <w:rFonts w:ascii="Milo Pro" w:hAnsi="Milo Pro"/>
        </w:rPr>
        <w:t xml:space="preserve"> </w:t>
      </w:r>
      <w:r w:rsidR="00DB76EF">
        <w:rPr>
          <w:rFonts w:ascii="Milo Pro" w:hAnsi="Milo Pro"/>
        </w:rPr>
        <w:t>Und dieses Prinzip gelte nicht nur für</w:t>
      </w:r>
      <w:r w:rsidR="005B6C0B">
        <w:rPr>
          <w:rFonts w:ascii="Milo Pro" w:hAnsi="Milo Pro"/>
        </w:rPr>
        <w:t xml:space="preserve"> die</w:t>
      </w:r>
      <w:r w:rsidR="00DB76EF">
        <w:rPr>
          <w:rFonts w:ascii="Milo Pro" w:hAnsi="Milo Pro"/>
        </w:rPr>
        <w:t xml:space="preserve"> Texte der Bibel, sondern</w:t>
      </w:r>
      <w:r w:rsidR="0087022D">
        <w:rPr>
          <w:rFonts w:ascii="Milo Pro" w:hAnsi="Milo Pro"/>
        </w:rPr>
        <w:t xml:space="preserve"> </w:t>
      </w:r>
      <w:r w:rsidR="005B6C0B">
        <w:rPr>
          <w:rFonts w:ascii="Milo Pro" w:hAnsi="Milo Pro"/>
        </w:rPr>
        <w:t>im Grunde für alle</w:t>
      </w:r>
      <w:r w:rsidR="00DB76EF">
        <w:rPr>
          <w:rFonts w:ascii="Milo Pro" w:hAnsi="Milo Pro"/>
        </w:rPr>
        <w:t xml:space="preserve"> Text</w:t>
      </w:r>
      <w:r w:rsidR="0087022D">
        <w:rPr>
          <w:rFonts w:ascii="Milo Pro" w:hAnsi="Milo Pro"/>
        </w:rPr>
        <w:t>e</w:t>
      </w:r>
      <w:r w:rsidR="005B6C0B">
        <w:rPr>
          <w:rFonts w:ascii="Milo Pro" w:hAnsi="Milo Pro"/>
        </w:rPr>
        <w:t>, die Menschen lesen.</w:t>
      </w:r>
      <w:r w:rsidR="00DB76EF">
        <w:rPr>
          <w:rFonts w:ascii="Milo Pro" w:hAnsi="Milo Pro"/>
        </w:rPr>
        <w:t xml:space="preserve"> Auf dieser Basis lote die Ausstellung verschiedene Fragen in Hinblick auf den Gebrauch von Bibelworten aus: </w:t>
      </w:r>
      <w:r w:rsidR="00DB76EF">
        <w:rPr>
          <w:rFonts w:ascii="Milo Pro" w:hAnsi="Milo Pro"/>
          <w:szCs w:val="24"/>
        </w:rPr>
        <w:t>W</w:t>
      </w:r>
      <w:r w:rsidR="00DB76EF" w:rsidRPr="0023493E">
        <w:rPr>
          <w:rFonts w:ascii="Milo Pro" w:hAnsi="Milo Pro"/>
          <w:szCs w:val="24"/>
        </w:rPr>
        <w:t xml:space="preserve">er </w:t>
      </w:r>
      <w:r w:rsidR="00DB76EF">
        <w:rPr>
          <w:rFonts w:ascii="Milo Pro" w:hAnsi="Milo Pro"/>
          <w:szCs w:val="24"/>
        </w:rPr>
        <w:t>kann</w:t>
      </w:r>
      <w:r w:rsidR="00DB76EF" w:rsidRPr="0023493E">
        <w:rPr>
          <w:rFonts w:ascii="Milo Pro" w:hAnsi="Milo Pro"/>
          <w:szCs w:val="24"/>
        </w:rPr>
        <w:t xml:space="preserve"> beanspruchen, sie richtig zu verstehen? Darf sie jeder für eigene Zwecke nutzen? Was ist ein guter Zweck? Wo beginnt Missbrauch?</w:t>
      </w:r>
      <w:r w:rsidR="00DB76EF" w:rsidRPr="00A3106D">
        <w:rPr>
          <w:rFonts w:ascii="Milo Pro" w:hAnsi="Milo Pro"/>
          <w:szCs w:val="24"/>
        </w:rPr>
        <w:t xml:space="preserve"> </w:t>
      </w:r>
    </w:p>
    <w:p w14:paraId="14DF89D7" w14:textId="07C97AD1" w:rsidR="006F641B" w:rsidRPr="0064016F" w:rsidRDefault="00DB76EF" w:rsidP="00921FD6">
      <w:pPr>
        <w:rPr>
          <w:rFonts w:ascii="Milo Pro" w:hAnsi="Milo Pro"/>
        </w:rPr>
      </w:pPr>
      <w:r>
        <w:rPr>
          <w:rFonts w:ascii="Milo Pro" w:hAnsi="Milo Pro"/>
          <w:szCs w:val="24"/>
        </w:rPr>
        <w:t>Prof. Dr. Stefan Ark Nitsche, der an diesem Abend nicht nur</w:t>
      </w:r>
      <w:r w:rsidR="00AA6B19">
        <w:rPr>
          <w:rFonts w:ascii="Milo Pro" w:hAnsi="Milo Pro"/>
          <w:szCs w:val="24"/>
        </w:rPr>
        <w:t xml:space="preserve"> die Regionalbischöfin</w:t>
      </w:r>
      <w:r>
        <w:rPr>
          <w:rFonts w:ascii="Milo Pro" w:hAnsi="Milo Pro"/>
          <w:szCs w:val="24"/>
        </w:rPr>
        <w:t xml:space="preserve"> Elisabeth Hann von </w:t>
      </w:r>
      <w:proofErr w:type="spellStart"/>
      <w:r>
        <w:rPr>
          <w:rFonts w:ascii="Milo Pro" w:hAnsi="Milo Pro"/>
          <w:szCs w:val="24"/>
        </w:rPr>
        <w:t>Weyhern</w:t>
      </w:r>
      <w:proofErr w:type="spellEnd"/>
      <w:r>
        <w:rPr>
          <w:rFonts w:ascii="Milo Pro" w:hAnsi="Milo Pro"/>
          <w:szCs w:val="24"/>
        </w:rPr>
        <w:t xml:space="preserve"> und die Evangelische Landeskirche vertrat, sondern auch in seiner Rolle als Verwaltungsratsvorsitzender sprach, </w:t>
      </w:r>
      <w:r w:rsidR="00891D11">
        <w:rPr>
          <w:rFonts w:ascii="Milo Pro" w:hAnsi="Milo Pro"/>
          <w:szCs w:val="24"/>
        </w:rPr>
        <w:t xml:space="preserve">bekundete seine </w:t>
      </w:r>
      <w:r w:rsidR="00AA6B19">
        <w:rPr>
          <w:rFonts w:ascii="Milo Pro" w:hAnsi="Milo Pro"/>
          <w:szCs w:val="24"/>
        </w:rPr>
        <w:t xml:space="preserve">große </w:t>
      </w:r>
      <w:r w:rsidR="00891D11">
        <w:rPr>
          <w:rFonts w:ascii="Milo Pro" w:hAnsi="Milo Pro"/>
          <w:szCs w:val="24"/>
        </w:rPr>
        <w:t xml:space="preserve">Freude darüber, dass die Ausstellung auch zum </w:t>
      </w:r>
      <w:r w:rsidR="00891D11" w:rsidRPr="00AA6B19">
        <w:rPr>
          <w:rFonts w:ascii="Milo Pro" w:hAnsi="Milo Pro"/>
          <w:szCs w:val="24"/>
        </w:rPr>
        <w:t xml:space="preserve">Nachdenken und Diskutieren anrege, und damit in mehrerlei Hinsicht Räume eröffne. </w:t>
      </w:r>
      <w:r w:rsidR="00AA6B19" w:rsidRPr="00AA6B19">
        <w:rPr>
          <w:rFonts w:ascii="Milo Pro" w:hAnsi="Milo Pro"/>
          <w:szCs w:val="24"/>
        </w:rPr>
        <w:t xml:space="preserve">Er wünsche sich in der Gesellschaft viel mehr Worte, die Räume eröffneten, „weniger ‚Basta-Worte‘, wie es sie heute so viele gibt. </w:t>
      </w:r>
      <w:r w:rsidR="00AA6B19" w:rsidRPr="00652272">
        <w:rPr>
          <w:rFonts w:ascii="Milo Pro" w:hAnsi="Milo Pro"/>
        </w:rPr>
        <w:t>D</w:t>
      </w:r>
      <w:r w:rsidR="00891D11" w:rsidRPr="00652272">
        <w:rPr>
          <w:rFonts w:ascii="Milo Pro" w:hAnsi="Milo Pro"/>
        </w:rPr>
        <w:t>ie Bibel umfasst alles, was Menschen im positiven und negativen Sinn erleben können, aber sie macht auch immer wieder Hoffnungsräume auf und liefert selbst die Kriterien dafür, dass man andere Worte in diesem Buch kritisieren kann</w:t>
      </w:r>
      <w:r w:rsidR="00AA6B19" w:rsidRPr="00652272">
        <w:rPr>
          <w:rFonts w:ascii="Milo Pro" w:hAnsi="Milo Pro"/>
        </w:rPr>
        <w:t>.“</w:t>
      </w:r>
      <w:r w:rsidR="00921FD6">
        <w:rPr>
          <w:rFonts w:ascii="Milo Pro" w:hAnsi="Milo Pro"/>
        </w:rPr>
        <w:t xml:space="preserve"> </w:t>
      </w:r>
      <w:r w:rsidR="00AA6B19" w:rsidRPr="00652272">
        <w:rPr>
          <w:rFonts w:ascii="Milo Pro" w:hAnsi="Milo Pro"/>
        </w:rPr>
        <w:t>Dass die Ausstellung mit ihrem Thema einen Nerv trifft, spiegelt sich nicht nur im medialen Interesse, sondern auch in den Worten der Eröffnungsfeier sowie im bis auf den letzten Platz besetzen Zuschauerraum bei der Eröffnungsfeier wider.</w:t>
      </w:r>
      <w:bookmarkEnd w:id="0"/>
    </w:p>
    <w:p w14:paraId="075C6B43" w14:textId="4F63A601" w:rsidR="00D03D9B" w:rsidRDefault="00D03D9B" w:rsidP="00D03D9B">
      <w:pPr>
        <w:pStyle w:val="Default"/>
        <w:spacing w:before="240"/>
        <w:rPr>
          <w:rFonts w:ascii="Milo Pro" w:hAnsi="Milo Pro" w:cstheme="minorBidi"/>
          <w:color w:val="auto"/>
          <w:sz w:val="22"/>
          <w:szCs w:val="22"/>
        </w:rPr>
      </w:pPr>
      <w:r>
        <w:rPr>
          <w:rFonts w:ascii="Milo Pro" w:hAnsi="Milo Pro" w:cstheme="minorBidi"/>
          <w:color w:val="auto"/>
          <w:sz w:val="22"/>
          <w:szCs w:val="22"/>
        </w:rPr>
        <w:t>Diese Pressemitteilung</w:t>
      </w:r>
      <w:r w:rsidR="00C56F69">
        <w:rPr>
          <w:rFonts w:ascii="Milo Pro" w:hAnsi="Milo Pro" w:cstheme="minorBidi"/>
          <w:color w:val="auto"/>
          <w:sz w:val="22"/>
          <w:szCs w:val="22"/>
        </w:rPr>
        <w:t xml:space="preserve"> und Bilder</w:t>
      </w:r>
      <w:r>
        <w:rPr>
          <w:rFonts w:ascii="Milo Pro" w:hAnsi="Milo Pro" w:cstheme="minorBidi"/>
          <w:color w:val="auto"/>
          <w:sz w:val="22"/>
          <w:szCs w:val="22"/>
        </w:rPr>
        <w:t xml:space="preserve"> finden Sie auch auf unserer Website: </w:t>
      </w:r>
    </w:p>
    <w:p w14:paraId="0D48C14C" w14:textId="2784942D" w:rsidR="00D03D9B" w:rsidRDefault="00D03D9B" w:rsidP="000D7A88">
      <w:pPr>
        <w:pStyle w:val="Default"/>
        <w:rPr>
          <w:rFonts w:ascii="Milo Pro" w:hAnsi="Milo Pro" w:cstheme="minorBidi"/>
          <w:color w:val="auto"/>
          <w:sz w:val="22"/>
          <w:szCs w:val="22"/>
        </w:rPr>
      </w:pPr>
      <w:hyperlink r:id="rId7" w:history="1">
        <w:r w:rsidRPr="008A49AE">
          <w:rPr>
            <w:rStyle w:val="Hyperlink"/>
            <w:rFonts w:ascii="Milo Pro" w:hAnsi="Milo Pro" w:cstheme="minorBidi"/>
            <w:sz w:val="22"/>
            <w:szCs w:val="22"/>
          </w:rPr>
          <w:t>https://bibelmuseum.bayern/de/presse</w:t>
        </w:r>
      </w:hyperlink>
    </w:p>
    <w:p w14:paraId="17025380" w14:textId="24353C58" w:rsidR="00AA4A20" w:rsidRPr="000D7A88" w:rsidRDefault="0046582B" w:rsidP="000D7A88">
      <w:pPr>
        <w:pStyle w:val="Default"/>
        <w:rPr>
          <w:rFonts w:ascii="Milo Pro" w:hAnsi="Milo Pro" w:cstheme="minorBidi"/>
          <w:color w:val="auto"/>
          <w:sz w:val="22"/>
          <w:szCs w:val="22"/>
        </w:rPr>
      </w:pPr>
      <w:r>
        <w:rPr>
          <w:rFonts w:ascii="Milo Pro" w:hAnsi="Milo Pro" w:cstheme="minorBidi"/>
          <w:color w:val="auto"/>
          <w:sz w:val="22"/>
          <w:szCs w:val="22"/>
        </w:rPr>
        <w:t>--------------------------------------------</w:t>
      </w:r>
    </w:p>
    <w:p w14:paraId="00C55F72" w14:textId="596AE2EE" w:rsidR="000D7A88" w:rsidRDefault="0046582B" w:rsidP="000D7A88">
      <w:pPr>
        <w:spacing w:after="0" w:line="276" w:lineRule="auto"/>
        <w:rPr>
          <w:rFonts w:ascii="Milo Pro" w:hAnsi="Milo Pro"/>
        </w:rPr>
      </w:pPr>
      <w:r>
        <w:rPr>
          <w:rFonts w:ascii="Milo Pro" w:hAnsi="Milo Pro"/>
        </w:rPr>
        <w:t>Immer auf dem Laufenden bleiben? Dann abonnieren Sie unseren Newsletter:</w:t>
      </w:r>
    </w:p>
    <w:p w14:paraId="37A99623" w14:textId="1FECEB17" w:rsidR="00121E0B" w:rsidRDefault="0046582B" w:rsidP="00D03D9B">
      <w:pPr>
        <w:spacing w:after="0" w:line="276" w:lineRule="auto"/>
      </w:pPr>
      <w:hyperlink r:id="rId8" w:history="1">
        <w:r w:rsidRPr="00C63DA0">
          <w:rPr>
            <w:rStyle w:val="Hyperlink"/>
            <w:rFonts w:ascii="Milo Pro" w:hAnsi="Milo Pro"/>
          </w:rPr>
          <w:t>https://bibelmuseum.bayern/de/presse/newsletteranmeldung</w:t>
        </w:r>
      </w:hyperlink>
    </w:p>
    <w:p w14:paraId="4AB3E960" w14:textId="77777777" w:rsidR="00570B1A" w:rsidRDefault="00570B1A" w:rsidP="00694FC4">
      <w:pPr>
        <w:pStyle w:val="Default"/>
        <w:rPr>
          <w:rFonts w:ascii="Milo Pro" w:hAnsi="Milo Pro"/>
          <w:b/>
          <w:bCs/>
          <w:sz w:val="22"/>
          <w:szCs w:val="22"/>
        </w:rPr>
      </w:pPr>
    </w:p>
    <w:p w14:paraId="38226D74" w14:textId="032C0477" w:rsidR="00694FC4" w:rsidRDefault="00694FC4" w:rsidP="00694FC4">
      <w:pPr>
        <w:pStyle w:val="Default"/>
        <w:rPr>
          <w:rFonts w:ascii="Milo Pro" w:hAnsi="Milo Pro"/>
          <w:b/>
          <w:bCs/>
          <w:sz w:val="22"/>
          <w:szCs w:val="22"/>
        </w:rPr>
      </w:pPr>
      <w:r>
        <w:rPr>
          <w:rFonts w:ascii="Milo Pro" w:hAnsi="Milo Pro"/>
          <w:b/>
          <w:bCs/>
          <w:sz w:val="22"/>
          <w:szCs w:val="22"/>
        </w:rPr>
        <w:lastRenderedPageBreak/>
        <w:t>Abbildungsnachweise</w:t>
      </w:r>
    </w:p>
    <w:p w14:paraId="1D48927D" w14:textId="77777777" w:rsidR="00150CF5" w:rsidRDefault="00150CF5" w:rsidP="00694FC4">
      <w:pPr>
        <w:pStyle w:val="Default"/>
        <w:rPr>
          <w:rFonts w:ascii="Milo Pro" w:hAnsi="Milo Pro"/>
          <w:b/>
          <w:bCs/>
          <w:sz w:val="22"/>
          <w:szCs w:val="2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1"/>
        <w:gridCol w:w="2686"/>
      </w:tblGrid>
      <w:tr w:rsidR="005B3D51" w14:paraId="3675B0F2" w14:textId="77777777" w:rsidTr="00150CF5">
        <w:tc>
          <w:tcPr>
            <w:tcW w:w="6941" w:type="dxa"/>
          </w:tcPr>
          <w:p w14:paraId="40DE497A" w14:textId="089686CA" w:rsidR="005B3D51" w:rsidRPr="005B3D51" w:rsidRDefault="005B3D51" w:rsidP="00694FC4">
            <w:pPr>
              <w:pStyle w:val="Default"/>
              <w:rPr>
                <w:rFonts w:ascii="Milo Pro" w:hAnsi="Milo Pro"/>
                <w:sz w:val="22"/>
                <w:szCs w:val="22"/>
              </w:rPr>
            </w:pPr>
            <w:r w:rsidRPr="005B3D51">
              <w:rPr>
                <w:rFonts w:ascii="Milo Pro" w:hAnsi="Milo Pro"/>
                <w:sz w:val="22"/>
                <w:szCs w:val="22"/>
              </w:rPr>
              <w:t>Ausgestellte „</w:t>
            </w:r>
            <w:proofErr w:type="spellStart"/>
            <w:r w:rsidRPr="005B3D51">
              <w:rPr>
                <w:rFonts w:ascii="Milo Pro" w:hAnsi="Milo Pro"/>
                <w:sz w:val="22"/>
                <w:szCs w:val="22"/>
              </w:rPr>
              <w:t>God</w:t>
            </w:r>
            <w:proofErr w:type="spellEnd"/>
            <w:r w:rsidRPr="005B3D51">
              <w:rPr>
                <w:rFonts w:ascii="Milo Pro" w:hAnsi="Milo Pro"/>
                <w:sz w:val="22"/>
                <w:szCs w:val="22"/>
              </w:rPr>
              <w:t xml:space="preserve"> </w:t>
            </w:r>
            <w:proofErr w:type="spellStart"/>
            <w:r w:rsidRPr="005B3D51">
              <w:rPr>
                <w:rFonts w:ascii="Milo Pro" w:hAnsi="Milo Pro"/>
                <w:sz w:val="22"/>
                <w:szCs w:val="22"/>
              </w:rPr>
              <w:t>Bless</w:t>
            </w:r>
            <w:proofErr w:type="spellEnd"/>
            <w:r w:rsidRPr="005B3D51">
              <w:rPr>
                <w:rFonts w:ascii="Milo Pro" w:hAnsi="Milo Pro"/>
                <w:sz w:val="22"/>
                <w:szCs w:val="22"/>
              </w:rPr>
              <w:t xml:space="preserve"> The USA”-Bibel mit Widmung für Donald </w:t>
            </w:r>
            <w:r>
              <w:rPr>
                <w:rFonts w:ascii="Milo Pro" w:hAnsi="Milo Pro"/>
                <w:sz w:val="22"/>
                <w:szCs w:val="22"/>
              </w:rPr>
              <w:t xml:space="preserve">J. </w:t>
            </w:r>
            <w:r w:rsidRPr="005B3D51">
              <w:rPr>
                <w:rFonts w:ascii="Milo Pro" w:hAnsi="Milo Pro"/>
                <w:sz w:val="22"/>
                <w:szCs w:val="22"/>
              </w:rPr>
              <w:t>Trump und den Tag des Attentats auf ihn</w:t>
            </w:r>
          </w:p>
          <w:p w14:paraId="475BA6C1" w14:textId="21476691" w:rsidR="00694FC4" w:rsidRPr="005B3D51" w:rsidRDefault="005B3D51" w:rsidP="00694FC4">
            <w:pPr>
              <w:pStyle w:val="Default"/>
              <w:rPr>
                <w:rFonts w:ascii="Milo Pro" w:hAnsi="Milo Pro"/>
                <w:b/>
                <w:bCs/>
                <w:sz w:val="22"/>
                <w:szCs w:val="22"/>
              </w:rPr>
            </w:pPr>
            <w:r w:rsidRPr="005B3D51">
              <w:rPr>
                <w:rFonts w:ascii="Milo Pro" w:hAnsi="Milo Pro"/>
                <w:sz w:val="22"/>
                <w:szCs w:val="22"/>
              </w:rPr>
              <w:t>©</w:t>
            </w:r>
            <w:r w:rsidRPr="005B3D51">
              <w:rPr>
                <w:rFonts w:ascii="Milo Pro" w:hAnsi="Milo Pro"/>
                <w:sz w:val="22"/>
                <w:szCs w:val="22"/>
              </w:rPr>
              <w:t xml:space="preserve"> Bibelzentrum Bayern, Foto: Valeska Rehm</w:t>
            </w:r>
            <w:r w:rsidRPr="005B3D51">
              <w:rPr>
                <w:rFonts w:ascii="Milo Pro" w:hAnsi="Milo Pro"/>
                <w:b/>
                <w:bCs/>
                <w:sz w:val="22"/>
                <w:szCs w:val="22"/>
              </w:rPr>
              <w:t xml:space="preserve"> </w:t>
            </w:r>
          </w:p>
        </w:tc>
        <w:tc>
          <w:tcPr>
            <w:tcW w:w="2686" w:type="dxa"/>
          </w:tcPr>
          <w:p w14:paraId="22190F89" w14:textId="7A431E15" w:rsidR="00694FC4" w:rsidRDefault="005B3D51" w:rsidP="0081065F">
            <w:pPr>
              <w:pStyle w:val="Default"/>
              <w:jc w:val="center"/>
              <w:rPr>
                <w:rFonts w:ascii="Milo Pro" w:hAnsi="Milo Pro"/>
                <w:b/>
                <w:bCs/>
                <w:sz w:val="22"/>
                <w:szCs w:val="22"/>
              </w:rPr>
            </w:pPr>
            <w:r>
              <w:rPr>
                <w:noProof/>
              </w:rPr>
              <w:drawing>
                <wp:inline distT="0" distB="0" distL="0" distR="0" wp14:anchorId="7BE60635" wp14:editId="0EBF86D1">
                  <wp:extent cx="988780" cy="659187"/>
                  <wp:effectExtent l="0" t="0" r="1905" b="7620"/>
                  <wp:docPr id="16361095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10953" name=""/>
                          <pic:cNvPicPr/>
                        </pic:nvPicPr>
                        <pic:blipFill>
                          <a:blip r:embed="rId9"/>
                          <a:stretch>
                            <a:fillRect/>
                          </a:stretch>
                        </pic:blipFill>
                        <pic:spPr>
                          <a:xfrm>
                            <a:off x="0" y="0"/>
                            <a:ext cx="1007540" cy="671693"/>
                          </a:xfrm>
                          <a:prstGeom prst="rect">
                            <a:avLst/>
                          </a:prstGeom>
                        </pic:spPr>
                      </pic:pic>
                    </a:graphicData>
                  </a:graphic>
                </wp:inline>
              </w:drawing>
            </w:r>
          </w:p>
        </w:tc>
      </w:tr>
      <w:tr w:rsidR="005B3D51" w14:paraId="5F432221" w14:textId="77777777" w:rsidTr="00150CF5">
        <w:tc>
          <w:tcPr>
            <w:tcW w:w="6941" w:type="dxa"/>
          </w:tcPr>
          <w:p w14:paraId="04D16A55" w14:textId="77777777" w:rsidR="00694FC4" w:rsidRPr="005B3D51" w:rsidRDefault="005B3D51" w:rsidP="00694FC4">
            <w:pPr>
              <w:pStyle w:val="Default"/>
              <w:rPr>
                <w:rFonts w:ascii="Milo Pro" w:hAnsi="Milo Pro"/>
                <w:sz w:val="22"/>
                <w:szCs w:val="22"/>
              </w:rPr>
            </w:pPr>
            <w:r w:rsidRPr="005B3D51">
              <w:rPr>
                <w:rFonts w:ascii="Milo Pro" w:hAnsi="Milo Pro"/>
                <w:sz w:val="22"/>
                <w:szCs w:val="22"/>
              </w:rPr>
              <w:t>Ansicht Ausstellung, „Verstehst Du auch, was Du da liest?“</w:t>
            </w:r>
          </w:p>
          <w:p w14:paraId="5C11F3E7" w14:textId="5EEFD0FB" w:rsidR="005B3D51" w:rsidRDefault="005B3D51" w:rsidP="00694FC4">
            <w:pPr>
              <w:pStyle w:val="Default"/>
              <w:rPr>
                <w:rFonts w:ascii="Milo Pro" w:hAnsi="Milo Pro"/>
                <w:b/>
                <w:bCs/>
                <w:sz w:val="22"/>
                <w:szCs w:val="22"/>
              </w:rPr>
            </w:pPr>
            <w:r w:rsidRPr="005B3D51">
              <w:rPr>
                <w:rFonts w:ascii="Milo Pro" w:hAnsi="Milo Pro"/>
                <w:sz w:val="22"/>
                <w:szCs w:val="22"/>
              </w:rPr>
              <w:t>© Bibelzentrum Bayern, Foto: Valeska Rehm</w:t>
            </w:r>
          </w:p>
        </w:tc>
        <w:tc>
          <w:tcPr>
            <w:tcW w:w="2686" w:type="dxa"/>
          </w:tcPr>
          <w:p w14:paraId="37C6C367" w14:textId="3D79DD24" w:rsidR="00694FC4" w:rsidRDefault="005B3D51" w:rsidP="0081065F">
            <w:pPr>
              <w:pStyle w:val="Default"/>
              <w:jc w:val="center"/>
              <w:rPr>
                <w:rFonts w:ascii="Milo Pro" w:hAnsi="Milo Pro"/>
                <w:b/>
                <w:bCs/>
                <w:sz w:val="22"/>
                <w:szCs w:val="22"/>
              </w:rPr>
            </w:pPr>
            <w:r>
              <w:rPr>
                <w:noProof/>
              </w:rPr>
              <w:drawing>
                <wp:inline distT="0" distB="0" distL="0" distR="0" wp14:anchorId="07258EE4" wp14:editId="07FE27D7">
                  <wp:extent cx="1000031" cy="677538"/>
                  <wp:effectExtent l="0" t="0" r="0" b="8890"/>
                  <wp:docPr id="151844373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443736" name=""/>
                          <pic:cNvPicPr/>
                        </pic:nvPicPr>
                        <pic:blipFill rotWithShape="1">
                          <a:blip r:embed="rId10"/>
                          <a:srcRect l="1849" t="1675" r="1983" b="-1"/>
                          <a:stretch>
                            <a:fillRect/>
                          </a:stretch>
                        </pic:blipFill>
                        <pic:spPr bwMode="auto">
                          <a:xfrm>
                            <a:off x="0" y="0"/>
                            <a:ext cx="1023711" cy="693582"/>
                          </a:xfrm>
                          <a:prstGeom prst="rect">
                            <a:avLst/>
                          </a:prstGeom>
                          <a:ln>
                            <a:noFill/>
                          </a:ln>
                          <a:extLst>
                            <a:ext uri="{53640926-AAD7-44D8-BBD7-CCE9431645EC}">
                              <a14:shadowObscured xmlns:a14="http://schemas.microsoft.com/office/drawing/2010/main"/>
                            </a:ext>
                          </a:extLst>
                        </pic:spPr>
                      </pic:pic>
                    </a:graphicData>
                  </a:graphic>
                </wp:inline>
              </w:drawing>
            </w:r>
          </w:p>
        </w:tc>
      </w:tr>
      <w:tr w:rsidR="005B3D51" w14:paraId="248A41F6" w14:textId="77777777" w:rsidTr="00150CF5">
        <w:tc>
          <w:tcPr>
            <w:tcW w:w="6941" w:type="dxa"/>
          </w:tcPr>
          <w:p w14:paraId="679E89BF" w14:textId="77777777" w:rsidR="00694FC4" w:rsidRPr="005B3D51" w:rsidRDefault="005B3D51" w:rsidP="00694FC4">
            <w:pPr>
              <w:pStyle w:val="Default"/>
              <w:rPr>
                <w:rFonts w:ascii="Milo Pro" w:hAnsi="Milo Pro"/>
                <w:sz w:val="22"/>
                <w:szCs w:val="22"/>
              </w:rPr>
            </w:pPr>
            <w:r w:rsidRPr="005B3D51">
              <w:rPr>
                <w:rFonts w:ascii="Milo Pro" w:hAnsi="Milo Pro"/>
                <w:sz w:val="22"/>
                <w:szCs w:val="22"/>
              </w:rPr>
              <w:t>Ausstellungsansicht</w:t>
            </w:r>
          </w:p>
          <w:p w14:paraId="2D81326B" w14:textId="3E5D6ACE" w:rsidR="005B3D51" w:rsidRDefault="005B3D51" w:rsidP="00694FC4">
            <w:pPr>
              <w:pStyle w:val="Default"/>
              <w:rPr>
                <w:rFonts w:ascii="Milo Pro" w:hAnsi="Milo Pro"/>
                <w:b/>
                <w:bCs/>
                <w:sz w:val="22"/>
                <w:szCs w:val="22"/>
              </w:rPr>
            </w:pPr>
            <w:r w:rsidRPr="005B3D51">
              <w:rPr>
                <w:rFonts w:ascii="Milo Pro" w:hAnsi="Milo Pro"/>
                <w:sz w:val="22"/>
                <w:szCs w:val="22"/>
              </w:rPr>
              <w:t>©</w:t>
            </w:r>
            <w:r w:rsidRPr="005B3D51">
              <w:rPr>
                <w:rFonts w:ascii="Milo Pro" w:hAnsi="Milo Pro"/>
                <w:sz w:val="22"/>
                <w:szCs w:val="22"/>
              </w:rPr>
              <w:t xml:space="preserve">Bibelzentrum Bayern, </w:t>
            </w:r>
            <w:r w:rsidRPr="005B3D51">
              <w:rPr>
                <w:rFonts w:ascii="Milo Pro" w:hAnsi="Milo Pro"/>
                <w:sz w:val="22"/>
                <w:szCs w:val="22"/>
              </w:rPr>
              <w:t>Foto</w:t>
            </w:r>
            <w:r w:rsidRPr="005B3D51">
              <w:rPr>
                <w:rFonts w:ascii="Milo Pro" w:hAnsi="Milo Pro"/>
                <w:sz w:val="22"/>
                <w:szCs w:val="22"/>
              </w:rPr>
              <w:t>:</w:t>
            </w:r>
            <w:r w:rsidRPr="005B3D51">
              <w:rPr>
                <w:rFonts w:ascii="Milo Pro" w:hAnsi="Milo Pro"/>
                <w:sz w:val="22"/>
                <w:szCs w:val="22"/>
              </w:rPr>
              <w:t xml:space="preserve"> Valeska Rehm</w:t>
            </w:r>
          </w:p>
        </w:tc>
        <w:tc>
          <w:tcPr>
            <w:tcW w:w="2686" w:type="dxa"/>
          </w:tcPr>
          <w:p w14:paraId="5077F1F6" w14:textId="3E1C19CC" w:rsidR="00694FC4" w:rsidRDefault="005B3D51" w:rsidP="005B3D51">
            <w:pPr>
              <w:pStyle w:val="Default"/>
              <w:jc w:val="center"/>
              <w:rPr>
                <w:rFonts w:ascii="Milo Pro" w:hAnsi="Milo Pro"/>
                <w:b/>
                <w:bCs/>
                <w:sz w:val="22"/>
                <w:szCs w:val="22"/>
              </w:rPr>
            </w:pPr>
            <w:r>
              <w:rPr>
                <w:noProof/>
              </w:rPr>
              <w:drawing>
                <wp:inline distT="0" distB="0" distL="0" distR="0" wp14:anchorId="57166D77" wp14:editId="01D1BE75">
                  <wp:extent cx="678021" cy="900323"/>
                  <wp:effectExtent l="0" t="0" r="8255" b="0"/>
                  <wp:docPr id="194576567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765671" name=""/>
                          <pic:cNvPicPr/>
                        </pic:nvPicPr>
                        <pic:blipFill>
                          <a:blip r:embed="rId11"/>
                          <a:stretch>
                            <a:fillRect/>
                          </a:stretch>
                        </pic:blipFill>
                        <pic:spPr>
                          <a:xfrm>
                            <a:off x="0" y="0"/>
                            <a:ext cx="689169" cy="915126"/>
                          </a:xfrm>
                          <a:prstGeom prst="rect">
                            <a:avLst/>
                          </a:prstGeom>
                        </pic:spPr>
                      </pic:pic>
                    </a:graphicData>
                  </a:graphic>
                </wp:inline>
              </w:drawing>
            </w:r>
          </w:p>
        </w:tc>
      </w:tr>
      <w:tr w:rsidR="005B3D51" w14:paraId="62E7928D" w14:textId="77777777" w:rsidTr="00150CF5">
        <w:tc>
          <w:tcPr>
            <w:tcW w:w="6941" w:type="dxa"/>
          </w:tcPr>
          <w:p w14:paraId="0D8F89E4" w14:textId="77777777" w:rsidR="00694FC4" w:rsidRPr="005B3D51" w:rsidRDefault="005B3D51" w:rsidP="00694FC4">
            <w:pPr>
              <w:pStyle w:val="Default"/>
              <w:rPr>
                <w:rFonts w:ascii="Milo Pro" w:hAnsi="Milo Pro"/>
                <w:sz w:val="22"/>
                <w:szCs w:val="22"/>
              </w:rPr>
            </w:pPr>
            <w:r w:rsidRPr="005B3D51">
              <w:rPr>
                <w:rFonts w:ascii="Milo Pro" w:hAnsi="Milo Pro"/>
                <w:sz w:val="22"/>
                <w:szCs w:val="22"/>
              </w:rPr>
              <w:t>Bibel in der Werbung</w:t>
            </w:r>
          </w:p>
          <w:p w14:paraId="67113ACE" w14:textId="3154E85C" w:rsidR="005B3D51" w:rsidRDefault="005B3D51" w:rsidP="00694FC4">
            <w:pPr>
              <w:pStyle w:val="Default"/>
              <w:rPr>
                <w:rFonts w:ascii="Milo Pro" w:hAnsi="Milo Pro"/>
                <w:b/>
                <w:bCs/>
                <w:sz w:val="22"/>
                <w:szCs w:val="22"/>
              </w:rPr>
            </w:pPr>
            <w:r w:rsidRPr="005B3D51">
              <w:rPr>
                <w:rFonts w:ascii="Milo Pro" w:hAnsi="Milo Pro"/>
                <w:sz w:val="22"/>
                <w:szCs w:val="22"/>
              </w:rPr>
              <w:t>©Bibelzentrum Bayern, Foto: Valeska Rehm</w:t>
            </w:r>
          </w:p>
        </w:tc>
        <w:tc>
          <w:tcPr>
            <w:tcW w:w="2686" w:type="dxa"/>
          </w:tcPr>
          <w:p w14:paraId="1B09D2C5" w14:textId="23BD3964" w:rsidR="00694FC4" w:rsidRDefault="005B3D51" w:rsidP="0081065F">
            <w:pPr>
              <w:pStyle w:val="Default"/>
              <w:jc w:val="center"/>
              <w:rPr>
                <w:rFonts w:ascii="Milo Pro" w:hAnsi="Milo Pro"/>
                <w:b/>
                <w:bCs/>
                <w:sz w:val="22"/>
                <w:szCs w:val="22"/>
              </w:rPr>
            </w:pPr>
            <w:r>
              <w:rPr>
                <w:noProof/>
              </w:rPr>
              <w:drawing>
                <wp:inline distT="0" distB="0" distL="0" distR="0" wp14:anchorId="2D4F6C99" wp14:editId="6581ADFC">
                  <wp:extent cx="1064525" cy="723158"/>
                  <wp:effectExtent l="0" t="0" r="2540" b="1270"/>
                  <wp:docPr id="36380308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803085" name=""/>
                          <pic:cNvPicPr/>
                        </pic:nvPicPr>
                        <pic:blipFill>
                          <a:blip r:embed="rId12"/>
                          <a:stretch>
                            <a:fillRect/>
                          </a:stretch>
                        </pic:blipFill>
                        <pic:spPr>
                          <a:xfrm>
                            <a:off x="0" y="0"/>
                            <a:ext cx="1092660" cy="742271"/>
                          </a:xfrm>
                          <a:prstGeom prst="rect">
                            <a:avLst/>
                          </a:prstGeom>
                        </pic:spPr>
                      </pic:pic>
                    </a:graphicData>
                  </a:graphic>
                </wp:inline>
              </w:drawing>
            </w:r>
          </w:p>
        </w:tc>
      </w:tr>
      <w:tr w:rsidR="005B3D51" w14:paraId="53D93CC9" w14:textId="77777777" w:rsidTr="00150CF5">
        <w:tc>
          <w:tcPr>
            <w:tcW w:w="6941" w:type="dxa"/>
          </w:tcPr>
          <w:p w14:paraId="3679E63B" w14:textId="77777777" w:rsidR="00694FC4" w:rsidRPr="005B3D51" w:rsidRDefault="005B3D51" w:rsidP="00694FC4">
            <w:pPr>
              <w:pStyle w:val="Default"/>
              <w:rPr>
                <w:rFonts w:ascii="Milo Pro" w:hAnsi="Milo Pro"/>
                <w:sz w:val="22"/>
                <w:szCs w:val="22"/>
              </w:rPr>
            </w:pPr>
            <w:r w:rsidRPr="005B3D51">
              <w:rPr>
                <w:rFonts w:ascii="Milo Pro" w:hAnsi="Milo Pro"/>
                <w:sz w:val="22"/>
                <w:szCs w:val="22"/>
              </w:rPr>
              <w:t>Prof. Dr. Stefan Ark Nitsche bei der Eröffnungsfeier</w:t>
            </w:r>
          </w:p>
          <w:p w14:paraId="68EE13E5" w14:textId="439AFA3B" w:rsidR="005B3D51" w:rsidRDefault="005B3D51" w:rsidP="00694FC4">
            <w:pPr>
              <w:pStyle w:val="Default"/>
              <w:rPr>
                <w:rFonts w:ascii="Milo Pro" w:hAnsi="Milo Pro"/>
                <w:b/>
                <w:bCs/>
                <w:sz w:val="22"/>
                <w:szCs w:val="22"/>
              </w:rPr>
            </w:pPr>
            <w:r w:rsidRPr="005B3D51">
              <w:rPr>
                <w:rFonts w:ascii="Milo Pro" w:hAnsi="Milo Pro"/>
                <w:sz w:val="22"/>
                <w:szCs w:val="22"/>
              </w:rPr>
              <w:t xml:space="preserve">©Bibelzentrum Bayern, Foto: </w:t>
            </w:r>
            <w:r w:rsidRPr="005B3D51">
              <w:rPr>
                <w:rFonts w:ascii="Milo Pro" w:hAnsi="Milo Pro"/>
                <w:sz w:val="22"/>
                <w:szCs w:val="22"/>
              </w:rPr>
              <w:t>Antonie Bassing-</w:t>
            </w:r>
            <w:proofErr w:type="spellStart"/>
            <w:r w:rsidRPr="005B3D51">
              <w:rPr>
                <w:rFonts w:ascii="Milo Pro" w:hAnsi="Milo Pro"/>
                <w:sz w:val="22"/>
                <w:szCs w:val="22"/>
              </w:rPr>
              <w:t>Kontopidis</w:t>
            </w:r>
            <w:proofErr w:type="spellEnd"/>
          </w:p>
        </w:tc>
        <w:tc>
          <w:tcPr>
            <w:tcW w:w="2686" w:type="dxa"/>
          </w:tcPr>
          <w:p w14:paraId="107E2EE2" w14:textId="7ECBE51F" w:rsidR="00694FC4" w:rsidRDefault="005B3D51" w:rsidP="005B3D51">
            <w:pPr>
              <w:pStyle w:val="Default"/>
              <w:jc w:val="center"/>
              <w:rPr>
                <w:rFonts w:ascii="Milo Pro" w:hAnsi="Milo Pro"/>
                <w:b/>
                <w:bCs/>
                <w:sz w:val="22"/>
                <w:szCs w:val="22"/>
              </w:rPr>
            </w:pPr>
            <w:r>
              <w:rPr>
                <w:noProof/>
              </w:rPr>
              <w:drawing>
                <wp:inline distT="0" distB="0" distL="0" distR="0" wp14:anchorId="6F21C334" wp14:editId="7FA8E35B">
                  <wp:extent cx="593677" cy="965715"/>
                  <wp:effectExtent l="0" t="0" r="0" b="6350"/>
                  <wp:docPr id="26932817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328172" name=""/>
                          <pic:cNvPicPr/>
                        </pic:nvPicPr>
                        <pic:blipFill>
                          <a:blip r:embed="rId13"/>
                          <a:stretch>
                            <a:fillRect/>
                          </a:stretch>
                        </pic:blipFill>
                        <pic:spPr>
                          <a:xfrm>
                            <a:off x="0" y="0"/>
                            <a:ext cx="602435" cy="979961"/>
                          </a:xfrm>
                          <a:prstGeom prst="rect">
                            <a:avLst/>
                          </a:prstGeom>
                        </pic:spPr>
                      </pic:pic>
                    </a:graphicData>
                  </a:graphic>
                </wp:inline>
              </w:drawing>
            </w:r>
          </w:p>
        </w:tc>
      </w:tr>
      <w:tr w:rsidR="005B3D51" w14:paraId="4D66244B" w14:textId="77777777" w:rsidTr="00150CF5">
        <w:tc>
          <w:tcPr>
            <w:tcW w:w="6941" w:type="dxa"/>
          </w:tcPr>
          <w:p w14:paraId="57BE6FD5" w14:textId="77777777" w:rsidR="00694FC4" w:rsidRPr="00570B1A" w:rsidRDefault="0081065F" w:rsidP="00694FC4">
            <w:pPr>
              <w:pStyle w:val="Default"/>
              <w:rPr>
                <w:rFonts w:ascii="Milo Pro" w:hAnsi="Milo Pro"/>
                <w:sz w:val="22"/>
                <w:szCs w:val="22"/>
              </w:rPr>
            </w:pPr>
            <w:r w:rsidRPr="00570B1A">
              <w:rPr>
                <w:rFonts w:ascii="Milo Pro" w:hAnsi="Milo Pro"/>
                <w:sz w:val="22"/>
                <w:szCs w:val="22"/>
              </w:rPr>
              <w:t>Daniel Schubach (l.), Ausstellungskurator und Theologe, und Astrid Seichter (r.)</w:t>
            </w:r>
            <w:r w:rsidR="00570B1A" w:rsidRPr="00570B1A">
              <w:rPr>
                <w:rFonts w:ascii="Milo Pro" w:hAnsi="Milo Pro"/>
                <w:sz w:val="22"/>
                <w:szCs w:val="22"/>
              </w:rPr>
              <w:t>, Museumsleiterin und Ausstellungskuratorin</w:t>
            </w:r>
          </w:p>
          <w:p w14:paraId="4FFDDD0F" w14:textId="782B3EE2" w:rsidR="00570B1A" w:rsidRDefault="00570B1A" w:rsidP="00694FC4">
            <w:pPr>
              <w:pStyle w:val="Default"/>
              <w:rPr>
                <w:rFonts w:ascii="Milo Pro" w:hAnsi="Milo Pro"/>
                <w:b/>
                <w:bCs/>
                <w:sz w:val="22"/>
                <w:szCs w:val="22"/>
              </w:rPr>
            </w:pPr>
            <w:r w:rsidRPr="00570B1A">
              <w:rPr>
                <w:rFonts w:ascii="Milo Pro" w:hAnsi="Milo Pro"/>
                <w:sz w:val="22"/>
                <w:szCs w:val="22"/>
              </w:rPr>
              <w:t>©Bibelzentrum Bayern, Foto: Antonie Bassing-</w:t>
            </w:r>
            <w:proofErr w:type="spellStart"/>
            <w:r w:rsidRPr="00570B1A">
              <w:rPr>
                <w:rFonts w:ascii="Milo Pro" w:hAnsi="Milo Pro"/>
                <w:sz w:val="22"/>
                <w:szCs w:val="22"/>
              </w:rPr>
              <w:t>Kontopidis</w:t>
            </w:r>
            <w:proofErr w:type="spellEnd"/>
          </w:p>
        </w:tc>
        <w:tc>
          <w:tcPr>
            <w:tcW w:w="2686" w:type="dxa"/>
          </w:tcPr>
          <w:p w14:paraId="591673D2" w14:textId="143ACF17" w:rsidR="00694FC4" w:rsidRDefault="005B3D51" w:rsidP="0081065F">
            <w:pPr>
              <w:pStyle w:val="Default"/>
              <w:jc w:val="center"/>
              <w:rPr>
                <w:rFonts w:ascii="Milo Pro" w:hAnsi="Milo Pro"/>
                <w:b/>
                <w:bCs/>
                <w:sz w:val="22"/>
                <w:szCs w:val="22"/>
              </w:rPr>
            </w:pPr>
            <w:r>
              <w:rPr>
                <w:noProof/>
              </w:rPr>
              <w:drawing>
                <wp:inline distT="0" distB="0" distL="0" distR="0" wp14:anchorId="2F2769C4" wp14:editId="09DD8601">
                  <wp:extent cx="948519" cy="760383"/>
                  <wp:effectExtent l="0" t="0" r="4445" b="1905"/>
                  <wp:docPr id="108821008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210084" name=""/>
                          <pic:cNvPicPr/>
                        </pic:nvPicPr>
                        <pic:blipFill>
                          <a:blip r:embed="rId14"/>
                          <a:stretch>
                            <a:fillRect/>
                          </a:stretch>
                        </pic:blipFill>
                        <pic:spPr>
                          <a:xfrm>
                            <a:off x="0" y="0"/>
                            <a:ext cx="966907" cy="775124"/>
                          </a:xfrm>
                          <a:prstGeom prst="rect">
                            <a:avLst/>
                          </a:prstGeom>
                        </pic:spPr>
                      </pic:pic>
                    </a:graphicData>
                  </a:graphic>
                </wp:inline>
              </w:drawing>
            </w:r>
          </w:p>
        </w:tc>
      </w:tr>
      <w:tr w:rsidR="005B3D51" w14:paraId="400CB33E" w14:textId="77777777" w:rsidTr="00150CF5">
        <w:tc>
          <w:tcPr>
            <w:tcW w:w="6941" w:type="dxa"/>
          </w:tcPr>
          <w:p w14:paraId="246FA10D" w14:textId="77777777" w:rsidR="005B3D51" w:rsidRPr="00570B1A" w:rsidRDefault="00570B1A" w:rsidP="00694FC4">
            <w:pPr>
              <w:pStyle w:val="Default"/>
              <w:rPr>
                <w:rFonts w:ascii="Milo Pro" w:hAnsi="Milo Pro"/>
                <w:sz w:val="22"/>
                <w:szCs w:val="22"/>
              </w:rPr>
            </w:pPr>
            <w:r w:rsidRPr="00570B1A">
              <w:rPr>
                <w:rFonts w:ascii="Milo Pro" w:hAnsi="Milo Pro"/>
                <w:sz w:val="22"/>
                <w:szCs w:val="22"/>
              </w:rPr>
              <w:t>Fußballschuhe von Nationalspielerin Giovanna Hoffmann</w:t>
            </w:r>
          </w:p>
          <w:p w14:paraId="40825532" w14:textId="368F7C53" w:rsidR="00570B1A" w:rsidRDefault="00570B1A" w:rsidP="00694FC4">
            <w:pPr>
              <w:pStyle w:val="Default"/>
              <w:rPr>
                <w:rFonts w:ascii="Milo Pro" w:hAnsi="Milo Pro"/>
                <w:b/>
                <w:bCs/>
                <w:sz w:val="22"/>
                <w:szCs w:val="22"/>
              </w:rPr>
            </w:pPr>
            <w:r w:rsidRPr="00570B1A">
              <w:rPr>
                <w:rFonts w:ascii="Milo Pro" w:hAnsi="Milo Pro"/>
                <w:sz w:val="22"/>
                <w:szCs w:val="22"/>
              </w:rPr>
              <w:t xml:space="preserve">©Bibelzentrum Bayern, Foto: </w:t>
            </w:r>
            <w:r w:rsidRPr="00570B1A">
              <w:rPr>
                <w:rFonts w:ascii="Milo Pro" w:hAnsi="Milo Pro"/>
                <w:sz w:val="22"/>
                <w:szCs w:val="22"/>
              </w:rPr>
              <w:t>Valeska Rehm</w:t>
            </w:r>
          </w:p>
        </w:tc>
        <w:tc>
          <w:tcPr>
            <w:tcW w:w="2686" w:type="dxa"/>
          </w:tcPr>
          <w:p w14:paraId="630B3568" w14:textId="3A136D92" w:rsidR="005B3D51" w:rsidRDefault="005B3D51" w:rsidP="0081065F">
            <w:pPr>
              <w:pStyle w:val="Default"/>
              <w:tabs>
                <w:tab w:val="left" w:pos="903"/>
              </w:tabs>
              <w:jc w:val="center"/>
              <w:rPr>
                <w:noProof/>
              </w:rPr>
            </w:pPr>
            <w:r>
              <w:rPr>
                <w:noProof/>
              </w:rPr>
              <w:drawing>
                <wp:inline distT="0" distB="0" distL="0" distR="0" wp14:anchorId="52B757F7" wp14:editId="5A001C2E">
                  <wp:extent cx="948519" cy="629722"/>
                  <wp:effectExtent l="0" t="0" r="4445" b="0"/>
                  <wp:docPr id="188725756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257567" name=""/>
                          <pic:cNvPicPr/>
                        </pic:nvPicPr>
                        <pic:blipFill>
                          <a:blip r:embed="rId15"/>
                          <a:stretch>
                            <a:fillRect/>
                          </a:stretch>
                        </pic:blipFill>
                        <pic:spPr>
                          <a:xfrm>
                            <a:off x="0" y="0"/>
                            <a:ext cx="975872" cy="647882"/>
                          </a:xfrm>
                          <a:prstGeom prst="rect">
                            <a:avLst/>
                          </a:prstGeom>
                        </pic:spPr>
                      </pic:pic>
                    </a:graphicData>
                  </a:graphic>
                </wp:inline>
              </w:drawing>
            </w:r>
          </w:p>
        </w:tc>
      </w:tr>
      <w:tr w:rsidR="005B3D51" w14:paraId="4BE041E0" w14:textId="77777777" w:rsidTr="00150CF5">
        <w:tc>
          <w:tcPr>
            <w:tcW w:w="6941" w:type="dxa"/>
          </w:tcPr>
          <w:p w14:paraId="4B5F4764" w14:textId="75CAE123" w:rsidR="00570B1A" w:rsidRPr="00570B1A" w:rsidRDefault="00570B1A" w:rsidP="00570B1A">
            <w:pPr>
              <w:pStyle w:val="Default"/>
              <w:rPr>
                <w:rFonts w:ascii="Milo Pro" w:hAnsi="Milo Pro"/>
                <w:sz w:val="22"/>
                <w:szCs w:val="22"/>
              </w:rPr>
            </w:pPr>
            <w:proofErr w:type="spellStart"/>
            <w:r w:rsidRPr="00570B1A">
              <w:rPr>
                <w:rFonts w:ascii="Milo Pro" w:hAnsi="Milo Pro"/>
                <w:sz w:val="22"/>
                <w:szCs w:val="22"/>
                <w:lang w:val="en-US"/>
              </w:rPr>
              <w:t>Liederbüchlein</w:t>
            </w:r>
            <w:proofErr w:type="spellEnd"/>
            <w:r w:rsidRPr="00570B1A">
              <w:rPr>
                <w:rFonts w:ascii="Milo Pro" w:hAnsi="Milo Pro"/>
                <w:sz w:val="22"/>
                <w:szCs w:val="22"/>
                <w:lang w:val="en-US"/>
              </w:rPr>
              <w:t xml:space="preserve"> </w:t>
            </w:r>
            <w:proofErr w:type="spellStart"/>
            <w:r w:rsidRPr="00570B1A">
              <w:rPr>
                <w:rFonts w:ascii="Milo Pro" w:hAnsi="Milo Pro"/>
                <w:i/>
                <w:iCs/>
                <w:sz w:val="22"/>
                <w:szCs w:val="22"/>
                <w:lang w:val="en-US"/>
              </w:rPr>
              <w:t>Psalteriolum</w:t>
            </w:r>
            <w:proofErr w:type="spellEnd"/>
            <w:r w:rsidRPr="00570B1A">
              <w:rPr>
                <w:rFonts w:ascii="Milo Pro" w:hAnsi="Milo Pro"/>
                <w:sz w:val="22"/>
                <w:szCs w:val="22"/>
                <w:lang w:val="en-US"/>
              </w:rPr>
              <w:t xml:space="preserve"> </w:t>
            </w:r>
            <w:proofErr w:type="spellStart"/>
            <w:r w:rsidRPr="00570B1A">
              <w:rPr>
                <w:rFonts w:ascii="Milo Pro" w:hAnsi="Milo Pro"/>
                <w:i/>
                <w:iCs/>
                <w:sz w:val="22"/>
                <w:szCs w:val="22"/>
                <w:lang w:val="en-US"/>
              </w:rPr>
              <w:t>Cantionum</w:t>
            </w:r>
            <w:proofErr w:type="spellEnd"/>
            <w:r w:rsidRPr="00570B1A">
              <w:rPr>
                <w:rFonts w:ascii="Milo Pro" w:hAnsi="Milo Pro"/>
                <w:i/>
                <w:iCs/>
                <w:sz w:val="22"/>
                <w:szCs w:val="22"/>
                <w:lang w:val="en-US"/>
              </w:rPr>
              <w:t xml:space="preserve"> </w:t>
            </w:r>
            <w:proofErr w:type="spellStart"/>
            <w:r w:rsidRPr="00570B1A">
              <w:rPr>
                <w:rFonts w:ascii="Milo Pro" w:hAnsi="Milo Pro"/>
                <w:i/>
                <w:iCs/>
                <w:sz w:val="22"/>
                <w:szCs w:val="22"/>
                <w:lang w:val="en-US"/>
              </w:rPr>
              <w:t>Catholicarum</w:t>
            </w:r>
            <w:proofErr w:type="spellEnd"/>
            <w:r w:rsidRPr="00570B1A">
              <w:rPr>
                <w:rFonts w:ascii="Milo Pro" w:hAnsi="Milo Pro"/>
                <w:i/>
                <w:iCs/>
                <w:sz w:val="22"/>
                <w:szCs w:val="22"/>
                <w:lang w:val="en-US"/>
              </w:rPr>
              <w:t xml:space="preserve">, 10. </w:t>
            </w:r>
            <w:r w:rsidRPr="00570B1A">
              <w:rPr>
                <w:rFonts w:ascii="Milo Pro" w:hAnsi="Milo Pro"/>
                <w:i/>
                <w:iCs/>
                <w:sz w:val="22"/>
                <w:szCs w:val="22"/>
              </w:rPr>
              <w:t xml:space="preserve">Auflage von 1722, mit dem Weihnachtslied „Veni, veni </w:t>
            </w:r>
            <w:proofErr w:type="gramStart"/>
            <w:r w:rsidRPr="00570B1A">
              <w:rPr>
                <w:rFonts w:ascii="Milo Pro" w:hAnsi="Milo Pro"/>
                <w:i/>
                <w:iCs/>
                <w:sz w:val="22"/>
                <w:szCs w:val="22"/>
              </w:rPr>
              <w:t>Emanuel“</w:t>
            </w:r>
            <w:proofErr w:type="gramEnd"/>
          </w:p>
          <w:p w14:paraId="7AE4DDCD" w14:textId="0DEA82BF" w:rsidR="005B3D51" w:rsidRPr="00570B1A" w:rsidRDefault="00570B1A" w:rsidP="00694FC4">
            <w:pPr>
              <w:pStyle w:val="Default"/>
              <w:rPr>
                <w:rFonts w:ascii="Milo Pro" w:hAnsi="Milo Pro"/>
                <w:b/>
                <w:bCs/>
                <w:sz w:val="22"/>
                <w:szCs w:val="22"/>
              </w:rPr>
            </w:pPr>
            <w:r w:rsidRPr="00570B1A">
              <w:rPr>
                <w:rFonts w:ascii="Milo Pro" w:hAnsi="Milo Pro"/>
                <w:sz w:val="22"/>
                <w:szCs w:val="22"/>
              </w:rPr>
              <w:t>©Bibelzentrum Bayern, Foto: Antonie Bassing-</w:t>
            </w:r>
            <w:proofErr w:type="spellStart"/>
            <w:r w:rsidRPr="00570B1A">
              <w:rPr>
                <w:rFonts w:ascii="Milo Pro" w:hAnsi="Milo Pro"/>
                <w:sz w:val="22"/>
                <w:szCs w:val="22"/>
              </w:rPr>
              <w:t>Kontopidis</w:t>
            </w:r>
            <w:proofErr w:type="spellEnd"/>
          </w:p>
        </w:tc>
        <w:tc>
          <w:tcPr>
            <w:tcW w:w="2686" w:type="dxa"/>
          </w:tcPr>
          <w:p w14:paraId="391DEB7F" w14:textId="04E7E33B" w:rsidR="005B3D51" w:rsidRDefault="005B3D51" w:rsidP="0081065F">
            <w:pPr>
              <w:pStyle w:val="Default"/>
              <w:jc w:val="center"/>
              <w:rPr>
                <w:noProof/>
              </w:rPr>
            </w:pPr>
            <w:r>
              <w:rPr>
                <w:noProof/>
              </w:rPr>
              <w:drawing>
                <wp:inline distT="0" distB="0" distL="0" distR="0" wp14:anchorId="4F051012" wp14:editId="747FB41D">
                  <wp:extent cx="948520" cy="772117"/>
                  <wp:effectExtent l="0" t="0" r="4445" b="9525"/>
                  <wp:docPr id="47886007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860079" name=""/>
                          <pic:cNvPicPr/>
                        </pic:nvPicPr>
                        <pic:blipFill rotWithShape="1">
                          <a:blip r:embed="rId16"/>
                          <a:srcRect l="1456" t="2853" r="3014" b="1975"/>
                          <a:stretch>
                            <a:fillRect/>
                          </a:stretch>
                        </pic:blipFill>
                        <pic:spPr bwMode="auto">
                          <a:xfrm>
                            <a:off x="0" y="0"/>
                            <a:ext cx="965493" cy="785934"/>
                          </a:xfrm>
                          <a:prstGeom prst="rect">
                            <a:avLst/>
                          </a:prstGeom>
                          <a:ln>
                            <a:noFill/>
                          </a:ln>
                          <a:extLst>
                            <a:ext uri="{53640926-AAD7-44D8-BBD7-CCE9431645EC}">
                              <a14:shadowObscured xmlns:a14="http://schemas.microsoft.com/office/drawing/2010/main"/>
                            </a:ext>
                          </a:extLst>
                        </pic:spPr>
                      </pic:pic>
                    </a:graphicData>
                  </a:graphic>
                </wp:inline>
              </w:drawing>
            </w:r>
          </w:p>
        </w:tc>
      </w:tr>
    </w:tbl>
    <w:p w14:paraId="0D9D66F5" w14:textId="77777777" w:rsidR="00694FC4" w:rsidRDefault="00694FC4" w:rsidP="00694FC4">
      <w:pPr>
        <w:pStyle w:val="Default"/>
        <w:rPr>
          <w:rFonts w:ascii="Milo Pro" w:hAnsi="Milo Pro"/>
          <w:b/>
          <w:bCs/>
          <w:sz w:val="22"/>
          <w:szCs w:val="22"/>
        </w:rPr>
      </w:pPr>
    </w:p>
    <w:p w14:paraId="08BD3A6A" w14:textId="3A9D1B05" w:rsidR="00694FC4" w:rsidRPr="00186D3F" w:rsidRDefault="00694FC4" w:rsidP="00694FC4">
      <w:pPr>
        <w:pStyle w:val="Default"/>
        <w:rPr>
          <w:rFonts w:ascii="Milo Pro" w:hAnsi="Milo Pro"/>
          <w:b/>
          <w:bCs/>
          <w:sz w:val="22"/>
          <w:szCs w:val="22"/>
        </w:rPr>
      </w:pPr>
      <w:r w:rsidRPr="00186D3F">
        <w:rPr>
          <w:rFonts w:ascii="Milo Pro" w:hAnsi="Milo Pro"/>
          <w:b/>
          <w:bCs/>
          <w:sz w:val="22"/>
          <w:szCs w:val="22"/>
        </w:rPr>
        <w:t>Zum BIBEL MUSEUM BAYERN</w:t>
      </w:r>
    </w:p>
    <w:p w14:paraId="5E76A9C8" w14:textId="3418E886" w:rsidR="00694FC4" w:rsidRPr="00186D3F" w:rsidRDefault="00694FC4" w:rsidP="00694FC4">
      <w:pPr>
        <w:pStyle w:val="Default"/>
        <w:rPr>
          <w:rFonts w:ascii="Milo Pro" w:hAnsi="Milo Pro"/>
          <w:sz w:val="22"/>
          <w:szCs w:val="22"/>
        </w:rPr>
      </w:pPr>
      <w:r w:rsidRPr="00186D3F">
        <w:rPr>
          <w:rFonts w:ascii="Milo Pro" w:hAnsi="Milo Pro"/>
          <w:sz w:val="22"/>
          <w:szCs w:val="22"/>
        </w:rPr>
        <w:t xml:space="preserve">Das BIBEL MUSEUM BAYERN in Nürnberg ist seit 2022 eine kulturelle Institution, die die Bibel auf eine wissenschaftlich fundierte Weise durch eine moderne Dauerausstellung zugänglich macht. Im Museum können Besucherinnen und Besucher die Bibel aus fünf verschiedenen Perspektiven sowie die Geschichte des Lorenzer Pfarrhofs, in dem sich das Museum befindet, neu entdecken. Getragen wird das Museum vom Bibelzentrum Bayern, einer gemeinnützigen Anstalt des öffentlichen Rechts. Als zentrale bayerische Bibelanstalt sorgt sie seit 200 Jahren für die Verbreitung und Verteilung der Bibel in der Gesellschaft. Heute erreicht das Museum über 10.000 Menschen jährlich. </w:t>
      </w:r>
    </w:p>
    <w:p w14:paraId="7BEA9576" w14:textId="77777777" w:rsidR="00694FC4" w:rsidRPr="00694FC4" w:rsidRDefault="00694FC4" w:rsidP="00694FC4">
      <w:pPr>
        <w:spacing w:after="0" w:line="276" w:lineRule="auto"/>
        <w:rPr>
          <w:rFonts w:ascii="Milo Pro" w:hAnsi="Milo Pro"/>
        </w:rPr>
      </w:pPr>
    </w:p>
    <w:sectPr w:rsidR="00694FC4" w:rsidRPr="00694FC4" w:rsidSect="00D03D9B">
      <w:headerReference w:type="even" r:id="rId17"/>
      <w:headerReference w:type="default" r:id="rId18"/>
      <w:footerReference w:type="even" r:id="rId19"/>
      <w:footerReference w:type="default" r:id="rId20"/>
      <w:headerReference w:type="first" r:id="rId21"/>
      <w:footerReference w:type="first" r:id="rId22"/>
      <w:pgSz w:w="11906" w:h="16838"/>
      <w:pgMar w:top="1985" w:right="851" w:bottom="1418" w:left="1418"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EBD49" w14:textId="77777777" w:rsidR="00F3739F" w:rsidRDefault="00F3739F" w:rsidP="00845DF9">
      <w:pPr>
        <w:spacing w:after="0" w:line="240" w:lineRule="auto"/>
      </w:pPr>
      <w:r>
        <w:separator/>
      </w:r>
    </w:p>
  </w:endnote>
  <w:endnote w:type="continuationSeparator" w:id="0">
    <w:p w14:paraId="3C63315B" w14:textId="77777777" w:rsidR="00F3739F" w:rsidRDefault="00F3739F" w:rsidP="00845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lo Pro">
    <w:panose1 w:val="02000506040000020004"/>
    <w:charset w:val="00"/>
    <w:family w:val="modern"/>
    <w:notTrueType/>
    <w:pitch w:val="variable"/>
    <w:sig w:usb0="A00000F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CAEED" w14:textId="77777777" w:rsidR="00CC0A89" w:rsidRDefault="00CC0A89">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E5310" w14:textId="77777777" w:rsidR="00ED4967" w:rsidRDefault="00ED4967" w:rsidP="00ED4967">
    <w:pPr>
      <w:pStyle w:val="Fuzeile"/>
      <w:jc w:val="right"/>
    </w:pPr>
    <w:r>
      <w:t xml:space="preserve">Seite </w:t>
    </w:r>
    <w:r w:rsidR="00453556">
      <w:fldChar w:fldCharType="begin"/>
    </w:r>
    <w:r>
      <w:instrText xml:space="preserve"> PAGE   \* MERGEFORMAT </w:instrText>
    </w:r>
    <w:r w:rsidR="00453556">
      <w:fldChar w:fldCharType="separate"/>
    </w:r>
    <w:r w:rsidR="00D660D5">
      <w:rPr>
        <w:noProof/>
      </w:rPr>
      <w:t>2</w:t>
    </w:r>
    <w:r w:rsidR="00453556">
      <w:fldChar w:fldCharType="end"/>
    </w:r>
    <w:r>
      <w:t xml:space="preserve"> von </w:t>
    </w:r>
    <w:fldSimple w:instr=" NUMPAGES   \* MERGEFORMAT ">
      <w:r w:rsidR="00D660D5">
        <w:rPr>
          <w:noProof/>
        </w:rPr>
        <w:t>2</w:t>
      </w:r>
    </w:fldSimple>
  </w:p>
  <w:p w14:paraId="149C903F" w14:textId="77777777" w:rsidR="00A1513E" w:rsidRDefault="00A1513E" w:rsidP="00ED4967">
    <w:pPr>
      <w:pStyle w:val="Fuzeile"/>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4"/>
    </w:tblGrid>
    <w:tr w:rsidR="000B525D" w14:paraId="1DEDBF11" w14:textId="77777777" w:rsidTr="000B525D">
      <w:tc>
        <w:tcPr>
          <w:tcW w:w="4813" w:type="dxa"/>
        </w:tcPr>
        <w:p w14:paraId="76F22D5F" w14:textId="77777777" w:rsidR="000B525D" w:rsidRPr="002B79F2" w:rsidRDefault="000B525D" w:rsidP="000B525D">
          <w:pPr>
            <w:rPr>
              <w:rFonts w:ascii="Milo Pro" w:hAnsi="Milo Pro"/>
              <w:b/>
              <w:bCs/>
              <w:sz w:val="18"/>
              <w:szCs w:val="18"/>
            </w:rPr>
          </w:pPr>
          <w:r w:rsidRPr="002B79F2">
            <w:rPr>
              <w:rFonts w:ascii="Milo Pro" w:hAnsi="Milo Pro"/>
              <w:b/>
              <w:bCs/>
              <w:sz w:val="18"/>
              <w:szCs w:val="18"/>
            </w:rPr>
            <w:t>Kontakt:</w:t>
          </w:r>
        </w:p>
        <w:p w14:paraId="43C38AD9" w14:textId="77777777" w:rsidR="000B525D" w:rsidRPr="002B79F2" w:rsidRDefault="000B525D" w:rsidP="000B525D">
          <w:pPr>
            <w:rPr>
              <w:rFonts w:ascii="Milo Pro" w:hAnsi="Milo Pro"/>
              <w:sz w:val="18"/>
              <w:szCs w:val="18"/>
            </w:rPr>
          </w:pPr>
          <w:r w:rsidRPr="002B79F2">
            <w:rPr>
              <w:rFonts w:ascii="Milo Pro" w:hAnsi="Milo Pro"/>
              <w:sz w:val="18"/>
              <w:szCs w:val="18"/>
            </w:rPr>
            <w:t>Antonie Bassing-</w:t>
          </w:r>
          <w:proofErr w:type="spellStart"/>
          <w:r w:rsidRPr="002B79F2">
            <w:rPr>
              <w:rFonts w:ascii="Milo Pro" w:hAnsi="Milo Pro"/>
              <w:sz w:val="18"/>
              <w:szCs w:val="18"/>
            </w:rPr>
            <w:t>Kontopidis</w:t>
          </w:r>
          <w:proofErr w:type="spellEnd"/>
          <w:r w:rsidRPr="002B79F2">
            <w:rPr>
              <w:rFonts w:ascii="Milo Pro" w:hAnsi="Milo Pro"/>
              <w:sz w:val="18"/>
              <w:szCs w:val="18"/>
            </w:rPr>
            <w:t xml:space="preserve">, Referentin für Öffentlichkeitsarbeit, </w:t>
          </w:r>
        </w:p>
        <w:p w14:paraId="3FB2920E" w14:textId="77777777" w:rsidR="000B525D" w:rsidRDefault="000B525D" w:rsidP="000B525D">
          <w:pPr>
            <w:rPr>
              <w:rFonts w:ascii="Milo Pro" w:hAnsi="Milo Pro"/>
              <w:sz w:val="18"/>
              <w:szCs w:val="18"/>
            </w:rPr>
          </w:pPr>
          <w:r w:rsidRPr="002B79F2">
            <w:rPr>
              <w:rFonts w:ascii="Milo Pro" w:hAnsi="Milo Pro"/>
              <w:sz w:val="18"/>
              <w:szCs w:val="18"/>
            </w:rPr>
            <w:t xml:space="preserve">BIBEL MUSEUM BAYERN, Lorenzer Platz 10, 90402 Nürnberg, </w:t>
          </w:r>
        </w:p>
        <w:p w14:paraId="258CAD6A" w14:textId="4099FA27" w:rsidR="000B525D" w:rsidRDefault="000B525D" w:rsidP="000B525D">
          <w:pPr>
            <w:rPr>
              <w:rFonts w:ascii="Milo Pro" w:hAnsi="Milo Pro"/>
              <w:sz w:val="18"/>
              <w:szCs w:val="18"/>
            </w:rPr>
          </w:pPr>
          <w:r w:rsidRPr="002B79F2">
            <w:rPr>
              <w:rFonts w:ascii="Milo Pro" w:hAnsi="Milo Pro"/>
              <w:sz w:val="18"/>
              <w:szCs w:val="18"/>
            </w:rPr>
            <w:t xml:space="preserve">Tel.: +49 (0)911 477789-416, </w:t>
          </w:r>
          <w:hyperlink r:id="rId1" w:history="1">
            <w:r w:rsidRPr="0075561E">
              <w:rPr>
                <w:rStyle w:val="Hyperlink"/>
                <w:rFonts w:ascii="Milo Pro" w:hAnsi="Milo Pro"/>
                <w:sz w:val="18"/>
                <w:szCs w:val="18"/>
              </w:rPr>
              <w:t>presse@bibelmuseum.bayern</w:t>
            </w:r>
          </w:hyperlink>
          <w:r>
            <w:rPr>
              <w:rFonts w:ascii="Milo Pro" w:hAnsi="Milo Pro"/>
              <w:sz w:val="18"/>
              <w:szCs w:val="18"/>
            </w:rPr>
            <w:tab/>
          </w:r>
        </w:p>
      </w:tc>
      <w:tc>
        <w:tcPr>
          <w:tcW w:w="4814" w:type="dxa"/>
        </w:tcPr>
        <w:p w14:paraId="0F3C9D8D" w14:textId="77777777" w:rsidR="000B525D" w:rsidRPr="000B525D" w:rsidRDefault="000B525D" w:rsidP="00D03D9B">
          <w:pPr>
            <w:rPr>
              <w:rFonts w:ascii="Milo Pro" w:hAnsi="Milo Pro"/>
              <w:b/>
              <w:bCs/>
              <w:sz w:val="18"/>
              <w:szCs w:val="18"/>
            </w:rPr>
          </w:pPr>
          <w:r w:rsidRPr="000B525D">
            <w:rPr>
              <w:rFonts w:ascii="Milo Pro" w:hAnsi="Milo Pro"/>
              <w:b/>
              <w:bCs/>
              <w:sz w:val="18"/>
              <w:szCs w:val="18"/>
            </w:rPr>
            <w:t>Hinweis zur Corporate Identity</w:t>
          </w:r>
        </w:p>
        <w:p w14:paraId="75BBFC9B" w14:textId="3EFD409E" w:rsidR="000B525D" w:rsidRDefault="000B525D" w:rsidP="00D03D9B">
          <w:pPr>
            <w:rPr>
              <w:rFonts w:ascii="Milo Pro" w:hAnsi="Milo Pro"/>
              <w:sz w:val="18"/>
              <w:szCs w:val="18"/>
            </w:rPr>
          </w:pPr>
          <w:r>
            <w:rPr>
              <w:rFonts w:ascii="Milo Pro" w:hAnsi="Milo Pro"/>
              <w:sz w:val="18"/>
              <w:szCs w:val="18"/>
            </w:rPr>
            <w:t>Bitte verwenden Sie entweder „Bibel Museum Bayern“ oder „Bibelmuseum“ (z.B. „das Bibelmuseum zeigt…“ ohne Bayern). Vielen Dank!</w:t>
          </w:r>
        </w:p>
        <w:p w14:paraId="20E57607" w14:textId="22D47EC1" w:rsidR="000B525D" w:rsidRDefault="00150CF5" w:rsidP="000B525D">
          <w:pPr>
            <w:jc w:val="right"/>
            <w:rPr>
              <w:rFonts w:ascii="Milo Pro" w:hAnsi="Milo Pro"/>
              <w:sz w:val="18"/>
              <w:szCs w:val="18"/>
            </w:rPr>
          </w:pPr>
          <w:r>
            <w:rPr>
              <w:rFonts w:ascii="Milo Pro" w:hAnsi="Milo Pro"/>
              <w:sz w:val="18"/>
              <w:szCs w:val="18"/>
            </w:rPr>
            <w:t>06</w:t>
          </w:r>
          <w:r w:rsidR="000B525D">
            <w:rPr>
              <w:rFonts w:ascii="Milo Pro" w:hAnsi="Milo Pro"/>
              <w:sz w:val="18"/>
              <w:szCs w:val="18"/>
            </w:rPr>
            <w:t>.1</w:t>
          </w:r>
          <w:r>
            <w:rPr>
              <w:rFonts w:ascii="Milo Pro" w:hAnsi="Milo Pro"/>
              <w:sz w:val="18"/>
              <w:szCs w:val="18"/>
            </w:rPr>
            <w:t>1</w:t>
          </w:r>
          <w:r w:rsidR="000B525D">
            <w:rPr>
              <w:rFonts w:ascii="Milo Pro" w:hAnsi="Milo Pro"/>
              <w:sz w:val="18"/>
              <w:szCs w:val="18"/>
            </w:rPr>
            <w:t>.2025</w:t>
          </w:r>
        </w:p>
      </w:tc>
    </w:tr>
  </w:tbl>
  <w:p w14:paraId="48F49DC8" w14:textId="0F39E297" w:rsidR="00E54447" w:rsidRDefault="005F729F" w:rsidP="00D03D9B">
    <w:pPr>
      <w:spacing w:after="0" w:line="240" w:lineRule="auto"/>
      <w:rPr>
        <w:rFonts w:ascii="Milo Pro" w:hAnsi="Milo Pro"/>
        <w:sz w:val="18"/>
        <w:szCs w:val="18"/>
      </w:rPr>
    </w:pPr>
    <w:r>
      <w:rPr>
        <w:rFonts w:ascii="Milo Pro" w:hAnsi="Milo Pro"/>
        <w:sz w:val="18"/>
        <w:szCs w:val="18"/>
      </w:rPr>
      <w:tab/>
    </w:r>
    <w:r>
      <w:rPr>
        <w:rFonts w:ascii="Milo Pro" w:hAnsi="Milo Pro"/>
        <w:sz w:val="18"/>
        <w:szCs w:val="18"/>
      </w:rPr>
      <w:tab/>
    </w:r>
    <w:r>
      <w:rPr>
        <w:rFonts w:ascii="Milo Pro" w:hAnsi="Milo Pro"/>
        <w:sz w:val="18"/>
        <w:szCs w:val="18"/>
      </w:rPr>
      <w:tab/>
    </w:r>
    <w:r>
      <w:rPr>
        <w:rFonts w:ascii="Milo Pro" w:hAnsi="Milo Pro"/>
        <w:sz w:val="18"/>
        <w:szCs w:val="18"/>
      </w:rPr>
      <w:tab/>
    </w:r>
    <w:r>
      <w:rPr>
        <w:rFonts w:ascii="Milo Pro" w:hAnsi="Milo Pro"/>
        <w:sz w:val="18"/>
        <w:szCs w:val="18"/>
      </w:rPr>
      <w:tab/>
    </w:r>
  </w:p>
  <w:p w14:paraId="5EF8F6C2" w14:textId="14A4C584" w:rsidR="00D03D9B" w:rsidRPr="00D03D9B" w:rsidRDefault="000B525D" w:rsidP="000B525D">
    <w:pPr>
      <w:tabs>
        <w:tab w:val="left" w:pos="5787"/>
      </w:tabs>
      <w:spacing w:after="0" w:line="240" w:lineRule="auto"/>
      <w:rPr>
        <w:rFonts w:ascii="Milo Pro" w:hAnsi="Milo Pro"/>
        <w:sz w:val="18"/>
        <w:szCs w:val="18"/>
      </w:rPr>
    </w:pPr>
    <w:r>
      <w:rPr>
        <w:rFonts w:ascii="Milo Pro" w:hAnsi="Milo Pro"/>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08FD5" w14:textId="77777777" w:rsidR="00F3739F" w:rsidRDefault="00F3739F" w:rsidP="00845DF9">
      <w:pPr>
        <w:spacing w:after="0" w:line="240" w:lineRule="auto"/>
      </w:pPr>
      <w:r>
        <w:separator/>
      </w:r>
    </w:p>
  </w:footnote>
  <w:footnote w:type="continuationSeparator" w:id="0">
    <w:p w14:paraId="670F1FB7" w14:textId="77777777" w:rsidR="00F3739F" w:rsidRDefault="00F3739F" w:rsidP="00845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51A8A" w14:textId="77777777" w:rsidR="00CC0A89" w:rsidRDefault="00CC0A89">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A89A1" w14:textId="77777777" w:rsidR="003B34E9" w:rsidRDefault="003B34E9">
    <w:pPr>
      <w:pStyle w:val="Kopfzeile"/>
    </w:pPr>
    <w:r>
      <w:rPr>
        <w:noProof/>
        <w:lang w:eastAsia="de-DE"/>
      </w:rPr>
      <w:drawing>
        <wp:anchor distT="0" distB="0" distL="114300" distR="114300" simplePos="0" relativeHeight="251664384" behindDoc="0" locked="0" layoutInCell="1" allowOverlap="1" wp14:anchorId="5CDB74E6" wp14:editId="6A207D55">
          <wp:simplePos x="0" y="0"/>
          <wp:positionH relativeFrom="column">
            <wp:posOffset>5872480</wp:posOffset>
          </wp:positionH>
          <wp:positionV relativeFrom="paragraph">
            <wp:posOffset>-76200</wp:posOffset>
          </wp:positionV>
          <wp:extent cx="449580" cy="719455"/>
          <wp:effectExtent l="0" t="0" r="7620" b="4445"/>
          <wp:wrapSquare wrapText="bothSides"/>
          <wp:docPr id="397" name="Grafik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9580" cy="719455"/>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A332A" w14:textId="2CFB8FB5" w:rsidR="00845DF9" w:rsidRPr="00845DF9" w:rsidRDefault="00921FD6" w:rsidP="00845DF9">
    <w:pPr>
      <w:pStyle w:val="Kopfzeile"/>
    </w:pPr>
    <w:r>
      <w:rPr>
        <w:noProof/>
        <w:lang w:eastAsia="de-DE"/>
      </w:rPr>
      <w:drawing>
        <wp:anchor distT="0" distB="0" distL="114300" distR="114300" simplePos="0" relativeHeight="251661312" behindDoc="0" locked="0" layoutInCell="1" allowOverlap="1" wp14:anchorId="7B7527A7" wp14:editId="2365C282">
          <wp:simplePos x="0" y="0"/>
          <wp:positionH relativeFrom="column">
            <wp:posOffset>4846481</wp:posOffset>
          </wp:positionH>
          <wp:positionV relativeFrom="paragraph">
            <wp:posOffset>1542064</wp:posOffset>
          </wp:positionV>
          <wp:extent cx="1439545" cy="1072515"/>
          <wp:effectExtent l="19050" t="0" r="0" b="0"/>
          <wp:wrapSquare wrapText="bothSides"/>
          <wp:docPr id="399" name="Grafik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Grafik 399"/>
                  <pic:cNvPicPr>
                    <a:picLocks noChangeAspect="1" noChangeArrowheads="1"/>
                  </pic:cNvPicPr>
                </pic:nvPicPr>
                <pic:blipFill>
                  <a:blip r:embed="rId1"/>
                  <a:stretch>
                    <a:fillRect/>
                  </a:stretch>
                </pic:blipFill>
                <pic:spPr bwMode="auto">
                  <a:xfrm>
                    <a:off x="0" y="0"/>
                    <a:ext cx="1439545" cy="1072515"/>
                  </a:xfrm>
                  <a:prstGeom prst="rect">
                    <a:avLst/>
                  </a:prstGeom>
                  <a:noFill/>
                  <a:ln>
                    <a:noFill/>
                  </a:ln>
                </pic:spPr>
              </pic:pic>
            </a:graphicData>
          </a:graphic>
        </wp:anchor>
      </w:drawing>
    </w:r>
    <w:r>
      <w:rPr>
        <w:noProof/>
        <w:lang w:eastAsia="de-DE"/>
      </w:rPr>
      <w:drawing>
        <wp:anchor distT="0" distB="0" distL="114300" distR="114300" simplePos="0" relativeHeight="251660288" behindDoc="0" locked="0" layoutInCell="1" allowOverlap="1" wp14:anchorId="5BBD6FAF" wp14:editId="6CC2E6FD">
          <wp:simplePos x="0" y="0"/>
          <wp:positionH relativeFrom="column">
            <wp:posOffset>4852035</wp:posOffset>
          </wp:positionH>
          <wp:positionV relativeFrom="paragraph">
            <wp:posOffset>115570</wp:posOffset>
          </wp:positionV>
          <wp:extent cx="874395" cy="1398270"/>
          <wp:effectExtent l="0" t="0" r="1905" b="0"/>
          <wp:wrapSquare wrapText="bothSides"/>
          <wp:docPr id="400" name="Grafik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74395" cy="1398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3681">
      <w:rPr>
        <w:noProof/>
        <w:lang w:eastAsia="de-DE"/>
      </w:rPr>
      <w:drawing>
        <wp:anchor distT="0" distB="0" distL="114300" distR="114300" simplePos="0" relativeHeight="251662336" behindDoc="0" locked="0" layoutInCell="1" allowOverlap="1" wp14:anchorId="205EA425" wp14:editId="79D64DB9">
          <wp:simplePos x="0" y="0"/>
          <wp:positionH relativeFrom="column">
            <wp:posOffset>5080</wp:posOffset>
          </wp:positionH>
          <wp:positionV relativeFrom="paragraph">
            <wp:posOffset>1102521</wp:posOffset>
          </wp:positionV>
          <wp:extent cx="2720975" cy="182880"/>
          <wp:effectExtent l="0" t="0" r="3175" b="0"/>
          <wp:wrapSquare wrapText="bothSides"/>
          <wp:docPr id="398" name="Grafik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720975" cy="1828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641F9"/>
    <w:multiLevelType w:val="hybridMultilevel"/>
    <w:tmpl w:val="2DBE5E8A"/>
    <w:lvl w:ilvl="0" w:tplc="F81CE4AC">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8B7296A"/>
    <w:multiLevelType w:val="hybridMultilevel"/>
    <w:tmpl w:val="F79A59C6"/>
    <w:lvl w:ilvl="0" w:tplc="C5D64262">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33192383">
    <w:abstractNumId w:val="1"/>
  </w:num>
  <w:num w:numId="2" w16cid:durableId="1117675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727"/>
    <w:rsid w:val="00002681"/>
    <w:rsid w:val="00003C2D"/>
    <w:rsid w:val="00014547"/>
    <w:rsid w:val="000226B8"/>
    <w:rsid w:val="00022BB7"/>
    <w:rsid w:val="00022D88"/>
    <w:rsid w:val="00026307"/>
    <w:rsid w:val="00034BCC"/>
    <w:rsid w:val="00043C46"/>
    <w:rsid w:val="00066C79"/>
    <w:rsid w:val="00086FE0"/>
    <w:rsid w:val="00096CBD"/>
    <w:rsid w:val="000A1A84"/>
    <w:rsid w:val="000A56E9"/>
    <w:rsid w:val="000A5F1A"/>
    <w:rsid w:val="000B525D"/>
    <w:rsid w:val="000B5A35"/>
    <w:rsid w:val="000C0F92"/>
    <w:rsid w:val="000D0935"/>
    <w:rsid w:val="000D7A88"/>
    <w:rsid w:val="00103D93"/>
    <w:rsid w:val="00107281"/>
    <w:rsid w:val="001128A3"/>
    <w:rsid w:val="001131DF"/>
    <w:rsid w:val="00121E0B"/>
    <w:rsid w:val="001241DF"/>
    <w:rsid w:val="001252AD"/>
    <w:rsid w:val="00127072"/>
    <w:rsid w:val="00133EB4"/>
    <w:rsid w:val="001369EA"/>
    <w:rsid w:val="00150CF5"/>
    <w:rsid w:val="0016249D"/>
    <w:rsid w:val="00163670"/>
    <w:rsid w:val="00175D76"/>
    <w:rsid w:val="0018064D"/>
    <w:rsid w:val="001816BB"/>
    <w:rsid w:val="00184689"/>
    <w:rsid w:val="001A685D"/>
    <w:rsid w:val="001A720B"/>
    <w:rsid w:val="001B562D"/>
    <w:rsid w:val="001B7727"/>
    <w:rsid w:val="001C0CF2"/>
    <w:rsid w:val="001C728E"/>
    <w:rsid w:val="001D0360"/>
    <w:rsid w:val="001D6E74"/>
    <w:rsid w:val="001E3EE5"/>
    <w:rsid w:val="00216E61"/>
    <w:rsid w:val="002207C9"/>
    <w:rsid w:val="00227825"/>
    <w:rsid w:val="00227A9D"/>
    <w:rsid w:val="0023061D"/>
    <w:rsid w:val="0023073E"/>
    <w:rsid w:val="002313BD"/>
    <w:rsid w:val="0023493E"/>
    <w:rsid w:val="002422A7"/>
    <w:rsid w:val="00243D1A"/>
    <w:rsid w:val="00252230"/>
    <w:rsid w:val="002531E2"/>
    <w:rsid w:val="00261F8D"/>
    <w:rsid w:val="0026764B"/>
    <w:rsid w:val="00285952"/>
    <w:rsid w:val="00291CF5"/>
    <w:rsid w:val="002B3FED"/>
    <w:rsid w:val="002B79F2"/>
    <w:rsid w:val="002C0780"/>
    <w:rsid w:val="002C40F5"/>
    <w:rsid w:val="002C7192"/>
    <w:rsid w:val="002D6C3C"/>
    <w:rsid w:val="002E0519"/>
    <w:rsid w:val="002E5ADA"/>
    <w:rsid w:val="002E5FB3"/>
    <w:rsid w:val="002E6188"/>
    <w:rsid w:val="002E7126"/>
    <w:rsid w:val="002F35FD"/>
    <w:rsid w:val="00303C8A"/>
    <w:rsid w:val="00304AB0"/>
    <w:rsid w:val="00304D39"/>
    <w:rsid w:val="00313F11"/>
    <w:rsid w:val="00322785"/>
    <w:rsid w:val="0032433F"/>
    <w:rsid w:val="003251AB"/>
    <w:rsid w:val="00336FF9"/>
    <w:rsid w:val="00361DD2"/>
    <w:rsid w:val="00366459"/>
    <w:rsid w:val="003673E7"/>
    <w:rsid w:val="003702A1"/>
    <w:rsid w:val="00372A16"/>
    <w:rsid w:val="00381629"/>
    <w:rsid w:val="00385DCC"/>
    <w:rsid w:val="00390088"/>
    <w:rsid w:val="00393E85"/>
    <w:rsid w:val="00394369"/>
    <w:rsid w:val="003A3681"/>
    <w:rsid w:val="003A6C3D"/>
    <w:rsid w:val="003A7448"/>
    <w:rsid w:val="003B200E"/>
    <w:rsid w:val="003B335E"/>
    <w:rsid w:val="003B34E9"/>
    <w:rsid w:val="003B7170"/>
    <w:rsid w:val="003C26B6"/>
    <w:rsid w:val="003C34DA"/>
    <w:rsid w:val="003C494E"/>
    <w:rsid w:val="003D1B0B"/>
    <w:rsid w:val="003E25B0"/>
    <w:rsid w:val="003E361B"/>
    <w:rsid w:val="003F4C02"/>
    <w:rsid w:val="0040009C"/>
    <w:rsid w:val="00407F29"/>
    <w:rsid w:val="00416AB1"/>
    <w:rsid w:val="00425800"/>
    <w:rsid w:val="00452FE5"/>
    <w:rsid w:val="00453556"/>
    <w:rsid w:val="0045762D"/>
    <w:rsid w:val="0046582B"/>
    <w:rsid w:val="0047196F"/>
    <w:rsid w:val="004768F0"/>
    <w:rsid w:val="00480642"/>
    <w:rsid w:val="00481909"/>
    <w:rsid w:val="00487F51"/>
    <w:rsid w:val="004A0D18"/>
    <w:rsid w:val="004B5A88"/>
    <w:rsid w:val="004B7101"/>
    <w:rsid w:val="004D6069"/>
    <w:rsid w:val="004E685C"/>
    <w:rsid w:val="004F1677"/>
    <w:rsid w:val="004F44F3"/>
    <w:rsid w:val="00532087"/>
    <w:rsid w:val="00550A9D"/>
    <w:rsid w:val="005550E0"/>
    <w:rsid w:val="00556CE3"/>
    <w:rsid w:val="00570B1A"/>
    <w:rsid w:val="00572A37"/>
    <w:rsid w:val="00576065"/>
    <w:rsid w:val="005935BF"/>
    <w:rsid w:val="00593F02"/>
    <w:rsid w:val="005A6138"/>
    <w:rsid w:val="005B2A08"/>
    <w:rsid w:val="005B3D51"/>
    <w:rsid w:val="005B4263"/>
    <w:rsid w:val="005B5B82"/>
    <w:rsid w:val="005B6C0B"/>
    <w:rsid w:val="005B7BBF"/>
    <w:rsid w:val="005C1824"/>
    <w:rsid w:val="005C772D"/>
    <w:rsid w:val="005E20F8"/>
    <w:rsid w:val="005E3203"/>
    <w:rsid w:val="005E3BDF"/>
    <w:rsid w:val="005F3AA0"/>
    <w:rsid w:val="005F66C7"/>
    <w:rsid w:val="005F729F"/>
    <w:rsid w:val="0060541D"/>
    <w:rsid w:val="006217BA"/>
    <w:rsid w:val="00623F05"/>
    <w:rsid w:val="00626631"/>
    <w:rsid w:val="0063204B"/>
    <w:rsid w:val="006323D0"/>
    <w:rsid w:val="00637F8D"/>
    <w:rsid w:val="0064016F"/>
    <w:rsid w:val="00646CFA"/>
    <w:rsid w:val="00647B7E"/>
    <w:rsid w:val="006512A5"/>
    <w:rsid w:val="0065185D"/>
    <w:rsid w:val="00652272"/>
    <w:rsid w:val="006615D7"/>
    <w:rsid w:val="006651B7"/>
    <w:rsid w:val="006734D9"/>
    <w:rsid w:val="0067358B"/>
    <w:rsid w:val="0067737B"/>
    <w:rsid w:val="00685874"/>
    <w:rsid w:val="00691FC3"/>
    <w:rsid w:val="00692E42"/>
    <w:rsid w:val="00694FC4"/>
    <w:rsid w:val="006A0516"/>
    <w:rsid w:val="006A0F1A"/>
    <w:rsid w:val="006A1B23"/>
    <w:rsid w:val="006A6431"/>
    <w:rsid w:val="006A7F34"/>
    <w:rsid w:val="006B2F96"/>
    <w:rsid w:val="006B58BE"/>
    <w:rsid w:val="006B6F99"/>
    <w:rsid w:val="006C053D"/>
    <w:rsid w:val="006D2CBD"/>
    <w:rsid w:val="006D7DD8"/>
    <w:rsid w:val="006E35A5"/>
    <w:rsid w:val="006E64D6"/>
    <w:rsid w:val="006F4BB6"/>
    <w:rsid w:val="006F641B"/>
    <w:rsid w:val="006F7511"/>
    <w:rsid w:val="00700591"/>
    <w:rsid w:val="00707840"/>
    <w:rsid w:val="00710041"/>
    <w:rsid w:val="00712495"/>
    <w:rsid w:val="00724FFD"/>
    <w:rsid w:val="007330AF"/>
    <w:rsid w:val="00734165"/>
    <w:rsid w:val="00740AC8"/>
    <w:rsid w:val="00750B3D"/>
    <w:rsid w:val="00752AF3"/>
    <w:rsid w:val="00755F41"/>
    <w:rsid w:val="0075652E"/>
    <w:rsid w:val="00762984"/>
    <w:rsid w:val="007649D6"/>
    <w:rsid w:val="007662E5"/>
    <w:rsid w:val="00777446"/>
    <w:rsid w:val="00787C66"/>
    <w:rsid w:val="00790196"/>
    <w:rsid w:val="007A0114"/>
    <w:rsid w:val="007A47AF"/>
    <w:rsid w:val="007A6F6D"/>
    <w:rsid w:val="007B3EB5"/>
    <w:rsid w:val="007C654D"/>
    <w:rsid w:val="007D1D79"/>
    <w:rsid w:val="007D4206"/>
    <w:rsid w:val="007F1167"/>
    <w:rsid w:val="008061DA"/>
    <w:rsid w:val="0080742B"/>
    <w:rsid w:val="0081065F"/>
    <w:rsid w:val="0081225F"/>
    <w:rsid w:val="008222F7"/>
    <w:rsid w:val="00826BD1"/>
    <w:rsid w:val="008456B2"/>
    <w:rsid w:val="00845DF9"/>
    <w:rsid w:val="008539A7"/>
    <w:rsid w:val="00857204"/>
    <w:rsid w:val="00861405"/>
    <w:rsid w:val="00865D61"/>
    <w:rsid w:val="0087022D"/>
    <w:rsid w:val="00891D11"/>
    <w:rsid w:val="008944CC"/>
    <w:rsid w:val="00897BDF"/>
    <w:rsid w:val="008B40B7"/>
    <w:rsid w:val="008C21FF"/>
    <w:rsid w:val="008C7FA5"/>
    <w:rsid w:val="008D0A11"/>
    <w:rsid w:val="008D1650"/>
    <w:rsid w:val="008D6A63"/>
    <w:rsid w:val="008E0628"/>
    <w:rsid w:val="008F17FF"/>
    <w:rsid w:val="00906AA7"/>
    <w:rsid w:val="00921FD6"/>
    <w:rsid w:val="00925BA4"/>
    <w:rsid w:val="0093564B"/>
    <w:rsid w:val="00941897"/>
    <w:rsid w:val="009451CD"/>
    <w:rsid w:val="0095022C"/>
    <w:rsid w:val="00950879"/>
    <w:rsid w:val="00950F42"/>
    <w:rsid w:val="00956EE6"/>
    <w:rsid w:val="00961AB7"/>
    <w:rsid w:val="00963547"/>
    <w:rsid w:val="00966534"/>
    <w:rsid w:val="00974EFE"/>
    <w:rsid w:val="00983CDC"/>
    <w:rsid w:val="009B1668"/>
    <w:rsid w:val="009C20D7"/>
    <w:rsid w:val="009C3074"/>
    <w:rsid w:val="009C6E63"/>
    <w:rsid w:val="009E13AA"/>
    <w:rsid w:val="009E2261"/>
    <w:rsid w:val="009E7271"/>
    <w:rsid w:val="009F70FB"/>
    <w:rsid w:val="00A00886"/>
    <w:rsid w:val="00A04593"/>
    <w:rsid w:val="00A1513E"/>
    <w:rsid w:val="00A175A9"/>
    <w:rsid w:val="00A3106D"/>
    <w:rsid w:val="00A37D5F"/>
    <w:rsid w:val="00A51953"/>
    <w:rsid w:val="00A534B3"/>
    <w:rsid w:val="00A5421D"/>
    <w:rsid w:val="00A5645C"/>
    <w:rsid w:val="00A567FA"/>
    <w:rsid w:val="00A60F3B"/>
    <w:rsid w:val="00A67D5A"/>
    <w:rsid w:val="00A71602"/>
    <w:rsid w:val="00A80877"/>
    <w:rsid w:val="00A8405A"/>
    <w:rsid w:val="00A855EC"/>
    <w:rsid w:val="00A87013"/>
    <w:rsid w:val="00AA4A20"/>
    <w:rsid w:val="00AA6B19"/>
    <w:rsid w:val="00AA79A6"/>
    <w:rsid w:val="00AA7A67"/>
    <w:rsid w:val="00AC4E11"/>
    <w:rsid w:val="00AD1659"/>
    <w:rsid w:val="00AD18C9"/>
    <w:rsid w:val="00AD5050"/>
    <w:rsid w:val="00AE33DB"/>
    <w:rsid w:val="00AE57B5"/>
    <w:rsid w:val="00AF77B4"/>
    <w:rsid w:val="00B35624"/>
    <w:rsid w:val="00B4630D"/>
    <w:rsid w:val="00B526C2"/>
    <w:rsid w:val="00B56095"/>
    <w:rsid w:val="00B57160"/>
    <w:rsid w:val="00B619C3"/>
    <w:rsid w:val="00B61C26"/>
    <w:rsid w:val="00B72036"/>
    <w:rsid w:val="00B7339E"/>
    <w:rsid w:val="00B82AF8"/>
    <w:rsid w:val="00B97574"/>
    <w:rsid w:val="00BA01CB"/>
    <w:rsid w:val="00BB52A6"/>
    <w:rsid w:val="00BC13F4"/>
    <w:rsid w:val="00BC7EC4"/>
    <w:rsid w:val="00BD1D59"/>
    <w:rsid w:val="00BD4587"/>
    <w:rsid w:val="00BE3AA5"/>
    <w:rsid w:val="00BE71BC"/>
    <w:rsid w:val="00BF69CD"/>
    <w:rsid w:val="00C00117"/>
    <w:rsid w:val="00C00B8A"/>
    <w:rsid w:val="00C0482F"/>
    <w:rsid w:val="00C11404"/>
    <w:rsid w:val="00C12B45"/>
    <w:rsid w:val="00C22A58"/>
    <w:rsid w:val="00C24D13"/>
    <w:rsid w:val="00C2629F"/>
    <w:rsid w:val="00C4253B"/>
    <w:rsid w:val="00C44091"/>
    <w:rsid w:val="00C4710C"/>
    <w:rsid w:val="00C55D38"/>
    <w:rsid w:val="00C56F69"/>
    <w:rsid w:val="00C61374"/>
    <w:rsid w:val="00C621E4"/>
    <w:rsid w:val="00C7367E"/>
    <w:rsid w:val="00C90B08"/>
    <w:rsid w:val="00CA2593"/>
    <w:rsid w:val="00CA4039"/>
    <w:rsid w:val="00CC0A89"/>
    <w:rsid w:val="00CC7818"/>
    <w:rsid w:val="00CD5D92"/>
    <w:rsid w:val="00CE5ADE"/>
    <w:rsid w:val="00CF1377"/>
    <w:rsid w:val="00CF5766"/>
    <w:rsid w:val="00CF7688"/>
    <w:rsid w:val="00D02DBF"/>
    <w:rsid w:val="00D03D9B"/>
    <w:rsid w:val="00D10924"/>
    <w:rsid w:val="00D16439"/>
    <w:rsid w:val="00D245A2"/>
    <w:rsid w:val="00D543B1"/>
    <w:rsid w:val="00D568B3"/>
    <w:rsid w:val="00D660D5"/>
    <w:rsid w:val="00D732C9"/>
    <w:rsid w:val="00D75D0B"/>
    <w:rsid w:val="00D77819"/>
    <w:rsid w:val="00D87ADC"/>
    <w:rsid w:val="00D93B25"/>
    <w:rsid w:val="00D966F9"/>
    <w:rsid w:val="00D96853"/>
    <w:rsid w:val="00D97B02"/>
    <w:rsid w:val="00DA277D"/>
    <w:rsid w:val="00DB76EF"/>
    <w:rsid w:val="00DB7D21"/>
    <w:rsid w:val="00DC0880"/>
    <w:rsid w:val="00DC455D"/>
    <w:rsid w:val="00DD613A"/>
    <w:rsid w:val="00DD6783"/>
    <w:rsid w:val="00DE3044"/>
    <w:rsid w:val="00DE6DD2"/>
    <w:rsid w:val="00DF01E1"/>
    <w:rsid w:val="00DF50A1"/>
    <w:rsid w:val="00DF5F6E"/>
    <w:rsid w:val="00DF68DC"/>
    <w:rsid w:val="00E016A7"/>
    <w:rsid w:val="00E032D7"/>
    <w:rsid w:val="00E06CEB"/>
    <w:rsid w:val="00E1408F"/>
    <w:rsid w:val="00E1650A"/>
    <w:rsid w:val="00E2256C"/>
    <w:rsid w:val="00E24F68"/>
    <w:rsid w:val="00E27563"/>
    <w:rsid w:val="00E33596"/>
    <w:rsid w:val="00E432DF"/>
    <w:rsid w:val="00E43A50"/>
    <w:rsid w:val="00E478DD"/>
    <w:rsid w:val="00E54447"/>
    <w:rsid w:val="00E55407"/>
    <w:rsid w:val="00E555D8"/>
    <w:rsid w:val="00E6769F"/>
    <w:rsid w:val="00E71685"/>
    <w:rsid w:val="00E91827"/>
    <w:rsid w:val="00E974DD"/>
    <w:rsid w:val="00EA3681"/>
    <w:rsid w:val="00EB0531"/>
    <w:rsid w:val="00EB4D52"/>
    <w:rsid w:val="00EB7619"/>
    <w:rsid w:val="00EC24C4"/>
    <w:rsid w:val="00EC2660"/>
    <w:rsid w:val="00ED3F6A"/>
    <w:rsid w:val="00ED4967"/>
    <w:rsid w:val="00EE432F"/>
    <w:rsid w:val="00EE5D97"/>
    <w:rsid w:val="00EF551C"/>
    <w:rsid w:val="00F06F26"/>
    <w:rsid w:val="00F2262A"/>
    <w:rsid w:val="00F24712"/>
    <w:rsid w:val="00F26A54"/>
    <w:rsid w:val="00F304CB"/>
    <w:rsid w:val="00F3739F"/>
    <w:rsid w:val="00F4635D"/>
    <w:rsid w:val="00F46542"/>
    <w:rsid w:val="00F519D2"/>
    <w:rsid w:val="00F51B5E"/>
    <w:rsid w:val="00F616AF"/>
    <w:rsid w:val="00F622C5"/>
    <w:rsid w:val="00F66C09"/>
    <w:rsid w:val="00F76A75"/>
    <w:rsid w:val="00F812B4"/>
    <w:rsid w:val="00F90214"/>
    <w:rsid w:val="00F90622"/>
    <w:rsid w:val="00F906EC"/>
    <w:rsid w:val="00F90B09"/>
    <w:rsid w:val="00F95E20"/>
    <w:rsid w:val="00FA7BA4"/>
    <w:rsid w:val="00FB2233"/>
    <w:rsid w:val="00FC7BD3"/>
    <w:rsid w:val="00FD0DF5"/>
    <w:rsid w:val="00FE27B5"/>
    <w:rsid w:val="00FE7FBC"/>
    <w:rsid w:val="00FF78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3EB40"/>
  <w15:docId w15:val="{87E023AE-4F68-4E9F-AFE1-1BBFA9073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016A7"/>
  </w:style>
  <w:style w:type="paragraph" w:styleId="berschrift3">
    <w:name w:val="heading 3"/>
    <w:basedOn w:val="Standard"/>
    <w:next w:val="Standard"/>
    <w:link w:val="berschrift3Zchn"/>
    <w:uiPriority w:val="9"/>
    <w:semiHidden/>
    <w:unhideWhenUsed/>
    <w:qFormat/>
    <w:rsid w:val="00570B1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berschrift9">
    <w:name w:val="heading 9"/>
    <w:basedOn w:val="Standard"/>
    <w:next w:val="Standard"/>
    <w:link w:val="berschrift9Zchn"/>
    <w:uiPriority w:val="9"/>
    <w:semiHidden/>
    <w:unhideWhenUsed/>
    <w:qFormat/>
    <w:rsid w:val="0064016F"/>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45DF9"/>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45DF9"/>
  </w:style>
  <w:style w:type="paragraph" w:styleId="Fuzeile">
    <w:name w:val="footer"/>
    <w:basedOn w:val="Standard"/>
    <w:link w:val="FuzeileZchn"/>
    <w:uiPriority w:val="99"/>
    <w:unhideWhenUsed/>
    <w:rsid w:val="00845DF9"/>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45DF9"/>
  </w:style>
  <w:style w:type="paragraph" w:styleId="Sprechblasentext">
    <w:name w:val="Balloon Text"/>
    <w:basedOn w:val="Standard"/>
    <w:link w:val="SprechblasentextZchn"/>
    <w:uiPriority w:val="99"/>
    <w:semiHidden/>
    <w:unhideWhenUsed/>
    <w:rsid w:val="00D660D5"/>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660D5"/>
    <w:rPr>
      <w:rFonts w:ascii="Tahoma" w:hAnsi="Tahoma" w:cs="Tahoma"/>
      <w:sz w:val="16"/>
      <w:szCs w:val="16"/>
    </w:rPr>
  </w:style>
  <w:style w:type="character" w:styleId="Hyperlink">
    <w:name w:val="Hyperlink"/>
    <w:basedOn w:val="Absatz-Standardschriftart"/>
    <w:uiPriority w:val="99"/>
    <w:unhideWhenUsed/>
    <w:rsid w:val="002B79F2"/>
    <w:rPr>
      <w:color w:val="0563C1" w:themeColor="hyperlink"/>
      <w:u w:val="single"/>
    </w:rPr>
  </w:style>
  <w:style w:type="character" w:styleId="NichtaufgelsteErwhnung">
    <w:name w:val="Unresolved Mention"/>
    <w:basedOn w:val="Absatz-Standardschriftart"/>
    <w:uiPriority w:val="99"/>
    <w:semiHidden/>
    <w:unhideWhenUsed/>
    <w:rsid w:val="002B79F2"/>
    <w:rPr>
      <w:color w:val="605E5C"/>
      <w:shd w:val="clear" w:color="auto" w:fill="E1DFDD"/>
    </w:rPr>
  </w:style>
  <w:style w:type="paragraph" w:customStyle="1" w:styleId="Default">
    <w:name w:val="Default"/>
    <w:rsid w:val="000D7A88"/>
    <w:pPr>
      <w:autoSpaceDE w:val="0"/>
      <w:autoSpaceDN w:val="0"/>
      <w:adjustRightInd w:val="0"/>
      <w:spacing w:after="0" w:line="240" w:lineRule="auto"/>
    </w:pPr>
    <w:rPr>
      <w:rFonts w:ascii="Calibri" w:hAnsi="Calibri" w:cs="Calibri"/>
      <w:color w:val="000000"/>
      <w:sz w:val="24"/>
      <w:szCs w:val="24"/>
    </w:rPr>
  </w:style>
  <w:style w:type="character" w:customStyle="1" w:styleId="ui-provider">
    <w:name w:val="ui-provider"/>
    <w:basedOn w:val="Absatz-Standardschriftart"/>
    <w:rsid w:val="00BD4587"/>
  </w:style>
  <w:style w:type="paragraph" w:styleId="StandardWeb">
    <w:name w:val="Normal (Web)"/>
    <w:basedOn w:val="Standard"/>
    <w:uiPriority w:val="99"/>
    <w:semiHidden/>
    <w:unhideWhenUsed/>
    <w:rsid w:val="00BD4587"/>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berarbeitung">
    <w:name w:val="Revision"/>
    <w:hidden/>
    <w:uiPriority w:val="99"/>
    <w:semiHidden/>
    <w:rsid w:val="00F90622"/>
    <w:pPr>
      <w:spacing w:after="0" w:line="240" w:lineRule="auto"/>
    </w:pPr>
  </w:style>
  <w:style w:type="character" w:customStyle="1" w:styleId="berschrift9Zchn">
    <w:name w:val="Überschrift 9 Zchn"/>
    <w:basedOn w:val="Absatz-Standardschriftart"/>
    <w:link w:val="berschrift9"/>
    <w:uiPriority w:val="9"/>
    <w:semiHidden/>
    <w:rsid w:val="0064016F"/>
    <w:rPr>
      <w:rFonts w:eastAsiaTheme="majorEastAsia" w:cstheme="majorBidi"/>
      <w:color w:val="272727" w:themeColor="text1" w:themeTint="D8"/>
      <w:kern w:val="2"/>
      <w:sz w:val="24"/>
      <w:szCs w:val="24"/>
      <w14:ligatures w14:val="standardContextual"/>
    </w:rPr>
  </w:style>
  <w:style w:type="table" w:styleId="Tabellenraster">
    <w:name w:val="Table Grid"/>
    <w:basedOn w:val="NormaleTabelle"/>
    <w:uiPriority w:val="39"/>
    <w:rsid w:val="000B52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4F44F3"/>
    <w:pPr>
      <w:ind w:left="720"/>
      <w:contextualSpacing/>
    </w:pPr>
  </w:style>
  <w:style w:type="character" w:customStyle="1" w:styleId="berschrift3Zchn">
    <w:name w:val="Überschrift 3 Zchn"/>
    <w:basedOn w:val="Absatz-Standardschriftart"/>
    <w:link w:val="berschrift3"/>
    <w:uiPriority w:val="9"/>
    <w:semiHidden/>
    <w:rsid w:val="00570B1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40977">
      <w:bodyDiv w:val="1"/>
      <w:marLeft w:val="0"/>
      <w:marRight w:val="0"/>
      <w:marTop w:val="0"/>
      <w:marBottom w:val="0"/>
      <w:divBdr>
        <w:top w:val="none" w:sz="0" w:space="0" w:color="auto"/>
        <w:left w:val="none" w:sz="0" w:space="0" w:color="auto"/>
        <w:bottom w:val="none" w:sz="0" w:space="0" w:color="auto"/>
        <w:right w:val="none" w:sz="0" w:space="0" w:color="auto"/>
      </w:divBdr>
    </w:div>
    <w:div w:id="97454468">
      <w:bodyDiv w:val="1"/>
      <w:marLeft w:val="0"/>
      <w:marRight w:val="0"/>
      <w:marTop w:val="0"/>
      <w:marBottom w:val="0"/>
      <w:divBdr>
        <w:top w:val="none" w:sz="0" w:space="0" w:color="auto"/>
        <w:left w:val="none" w:sz="0" w:space="0" w:color="auto"/>
        <w:bottom w:val="none" w:sz="0" w:space="0" w:color="auto"/>
        <w:right w:val="none" w:sz="0" w:space="0" w:color="auto"/>
      </w:divBdr>
    </w:div>
    <w:div w:id="1250700995">
      <w:bodyDiv w:val="1"/>
      <w:marLeft w:val="0"/>
      <w:marRight w:val="0"/>
      <w:marTop w:val="0"/>
      <w:marBottom w:val="0"/>
      <w:divBdr>
        <w:top w:val="none" w:sz="0" w:space="0" w:color="auto"/>
        <w:left w:val="none" w:sz="0" w:space="0" w:color="auto"/>
        <w:bottom w:val="none" w:sz="0" w:space="0" w:color="auto"/>
        <w:right w:val="none" w:sz="0" w:space="0" w:color="auto"/>
      </w:divBdr>
    </w:div>
    <w:div w:id="1589539746">
      <w:bodyDiv w:val="1"/>
      <w:marLeft w:val="0"/>
      <w:marRight w:val="0"/>
      <w:marTop w:val="0"/>
      <w:marBottom w:val="0"/>
      <w:divBdr>
        <w:top w:val="none" w:sz="0" w:space="0" w:color="auto"/>
        <w:left w:val="none" w:sz="0" w:space="0" w:color="auto"/>
        <w:bottom w:val="none" w:sz="0" w:space="0" w:color="auto"/>
        <w:right w:val="none" w:sz="0" w:space="0" w:color="auto"/>
      </w:divBdr>
    </w:div>
    <w:div w:id="211485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belmuseum.bayern/de/presse/newsletteranmeldung" TargetMode="External"/><Relationship Id="rId13" Type="http://schemas.openxmlformats.org/officeDocument/2006/relationships/image" Target="media/image5.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bibelmuseum.bayern/de/presse" TargetMode="Externa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hyperlink" Target="mailto:presse@bibelmuseum.bayer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header3.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image" Target="media/image9.png"/><Relationship Id="rId1" Type="http://schemas.openxmlformats.org/officeDocument/2006/relationships/image" Target="media/image10.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1199</Words>
  <Characters>7559</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Buhl</dc:creator>
  <cp:keywords/>
  <dc:description/>
  <cp:lastModifiedBy>Antonie Bassing</cp:lastModifiedBy>
  <cp:revision>8</cp:revision>
  <cp:lastPrinted>2025-11-06T11:44:00Z</cp:lastPrinted>
  <dcterms:created xsi:type="dcterms:W3CDTF">2025-11-06T09:57:00Z</dcterms:created>
  <dcterms:modified xsi:type="dcterms:W3CDTF">2025-11-06T11:50:00Z</dcterms:modified>
</cp:coreProperties>
</file>