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DD6A" w14:textId="77777777" w:rsidR="00845DF9" w:rsidRPr="00CA1E47" w:rsidRDefault="00845DF9"/>
    <w:p w14:paraId="4AE5E953" w14:textId="77777777" w:rsidR="00EA3681" w:rsidRPr="00CA1E47" w:rsidRDefault="00EA3681" w:rsidP="00845DF9">
      <w:pPr>
        <w:spacing w:after="0" w:line="276" w:lineRule="auto"/>
      </w:pPr>
    </w:p>
    <w:p w14:paraId="604CACF2" w14:textId="77777777" w:rsidR="00C44091" w:rsidRPr="00CA1E47" w:rsidRDefault="00C44091" w:rsidP="008456B2">
      <w:pPr>
        <w:spacing w:after="240" w:line="276" w:lineRule="auto"/>
        <w:rPr>
          <w:rFonts w:ascii="Milo Pro" w:hAnsi="Milo Pro"/>
          <w:b/>
          <w:bCs/>
        </w:rPr>
      </w:pPr>
    </w:p>
    <w:p w14:paraId="5535C7FA" w14:textId="77777777" w:rsidR="00C44091" w:rsidRPr="00CA1E47" w:rsidRDefault="00C44091" w:rsidP="008456B2">
      <w:pPr>
        <w:spacing w:after="240" w:line="276" w:lineRule="auto"/>
        <w:rPr>
          <w:rFonts w:ascii="Milo Pro" w:hAnsi="Milo Pro"/>
          <w:b/>
          <w:bCs/>
        </w:rPr>
      </w:pPr>
    </w:p>
    <w:p w14:paraId="25A8EB00" w14:textId="6A35D39E" w:rsidR="00471D04" w:rsidRPr="003F6E4F" w:rsidRDefault="00304AB0" w:rsidP="003F6E4F">
      <w:pPr>
        <w:spacing w:after="240" w:line="276" w:lineRule="auto"/>
        <w:rPr>
          <w:rFonts w:ascii="Milo Pro" w:hAnsi="Milo Pro"/>
          <w:b/>
          <w:bCs/>
        </w:rPr>
      </w:pPr>
      <w:r w:rsidRPr="003F6E4F">
        <w:rPr>
          <w:rFonts w:ascii="Milo Pro" w:hAnsi="Milo Pro"/>
          <w:b/>
          <w:bCs/>
        </w:rPr>
        <w:t>PRESSE</w:t>
      </w:r>
      <w:r w:rsidR="0064016F" w:rsidRPr="003F6E4F">
        <w:rPr>
          <w:rFonts w:ascii="Milo Pro" w:hAnsi="Milo Pro"/>
          <w:b/>
          <w:bCs/>
        </w:rPr>
        <w:t>INFO</w:t>
      </w:r>
    </w:p>
    <w:p w14:paraId="39890404" w14:textId="77777777" w:rsidR="00471D04" w:rsidRDefault="00471D04" w:rsidP="00D03D9B">
      <w:pPr>
        <w:rPr>
          <w:rFonts w:ascii="Milo Pro" w:hAnsi="Milo Pro"/>
          <w:b/>
          <w:bCs/>
          <w:sz w:val="28"/>
          <w:szCs w:val="28"/>
        </w:rPr>
      </w:pPr>
    </w:p>
    <w:p w14:paraId="534E62DF" w14:textId="77777777" w:rsidR="001F2783" w:rsidRPr="003F6E4F" w:rsidRDefault="001F2783" w:rsidP="00D03D9B">
      <w:pPr>
        <w:rPr>
          <w:rFonts w:ascii="Milo Pro" w:hAnsi="Milo Pro"/>
          <w:b/>
          <w:bCs/>
          <w:sz w:val="28"/>
          <w:szCs w:val="28"/>
        </w:rPr>
      </w:pPr>
    </w:p>
    <w:p w14:paraId="27B1E4F0" w14:textId="7F459A3E" w:rsidR="0064016F" w:rsidRDefault="009D2887" w:rsidP="004E1778">
      <w:pPr>
        <w:spacing w:after="0"/>
        <w:rPr>
          <w:rFonts w:ascii="Milo Pro" w:hAnsi="Milo Pro"/>
          <w:b/>
          <w:bCs/>
          <w:sz w:val="28"/>
          <w:szCs w:val="28"/>
        </w:rPr>
      </w:pPr>
      <w:bookmarkStart w:id="0" w:name="_Hlk211867714"/>
      <w:r w:rsidRPr="001F2783">
        <w:rPr>
          <w:rFonts w:ascii="Milo Pro" w:hAnsi="Milo Pro"/>
          <w:b/>
          <w:bCs/>
          <w:sz w:val="28"/>
          <w:szCs w:val="28"/>
        </w:rPr>
        <w:t>Zwischen Islam und Christentum</w:t>
      </w:r>
      <w:r w:rsidR="004E1778">
        <w:rPr>
          <w:rFonts w:ascii="Milo Pro" w:hAnsi="Milo Pro"/>
          <w:b/>
          <w:bCs/>
          <w:sz w:val="28"/>
          <w:szCs w:val="28"/>
        </w:rPr>
        <w:t>:</w:t>
      </w:r>
      <w:r w:rsidR="0044358F" w:rsidRPr="001F2783">
        <w:rPr>
          <w:rFonts w:ascii="Milo Pro" w:hAnsi="Milo Pro"/>
          <w:b/>
          <w:bCs/>
          <w:sz w:val="28"/>
          <w:szCs w:val="28"/>
        </w:rPr>
        <w:t xml:space="preserve"> </w:t>
      </w:r>
      <w:r w:rsidR="004E1778">
        <w:rPr>
          <w:rFonts w:ascii="Milo Pro" w:hAnsi="Milo Pro"/>
          <w:b/>
          <w:bCs/>
          <w:sz w:val="28"/>
          <w:szCs w:val="28"/>
        </w:rPr>
        <w:t>D</w:t>
      </w:r>
      <w:r w:rsidR="0071257F" w:rsidRPr="001F2783">
        <w:rPr>
          <w:rFonts w:ascii="Milo Pro" w:hAnsi="Milo Pro"/>
          <w:b/>
          <w:bCs/>
          <w:sz w:val="28"/>
          <w:szCs w:val="28"/>
        </w:rPr>
        <w:t xml:space="preserve">ie </w:t>
      </w:r>
      <w:r w:rsidR="00B94CD4" w:rsidRPr="001F2783">
        <w:rPr>
          <w:rFonts w:ascii="Milo Pro" w:hAnsi="Milo Pro"/>
          <w:b/>
          <w:bCs/>
          <w:sz w:val="28"/>
          <w:szCs w:val="28"/>
        </w:rPr>
        <w:t>Mezquita-Catedral de Córdoba</w:t>
      </w:r>
    </w:p>
    <w:p w14:paraId="77957D50" w14:textId="77777777" w:rsidR="004E1778" w:rsidRPr="001F2783" w:rsidRDefault="004E1778" w:rsidP="004E1778">
      <w:pPr>
        <w:spacing w:after="0"/>
        <w:rPr>
          <w:rFonts w:ascii="Milo Pro" w:hAnsi="Milo Pro"/>
          <w:b/>
          <w:bCs/>
          <w:sz w:val="28"/>
          <w:szCs w:val="28"/>
        </w:rPr>
      </w:pPr>
    </w:p>
    <w:bookmarkEnd w:id="0"/>
    <w:p w14:paraId="4F50400F" w14:textId="6A2CB2C3" w:rsidR="00B94CD4" w:rsidRPr="001F2783" w:rsidRDefault="00B94CD4" w:rsidP="0071257F">
      <w:pPr>
        <w:jc w:val="both"/>
        <w:rPr>
          <w:rFonts w:ascii="Milo Pro" w:hAnsi="Milo Pro"/>
          <w:b/>
          <w:bCs/>
        </w:rPr>
      </w:pPr>
      <w:r w:rsidRPr="001F2783">
        <w:rPr>
          <w:rFonts w:ascii="Milo Pro" w:hAnsi="Milo Pro"/>
          <w:b/>
          <w:bCs/>
        </w:rPr>
        <w:t xml:space="preserve">Seit 1984 gehört die Moschee-Kathedrale von Córdoba zum UNESCO-Weltkulturerbe. Das außergewöhnliche Bauwerk zählt nicht nur zu den </w:t>
      </w:r>
      <w:r w:rsidR="00E56957" w:rsidRPr="001F2783">
        <w:rPr>
          <w:rFonts w:ascii="Milo Pro" w:hAnsi="Milo Pro"/>
          <w:b/>
          <w:bCs/>
        </w:rPr>
        <w:t>eindrucksvollsten</w:t>
      </w:r>
      <w:r w:rsidRPr="001F2783">
        <w:rPr>
          <w:rFonts w:ascii="Milo Pro" w:hAnsi="Milo Pro"/>
          <w:b/>
          <w:bCs/>
        </w:rPr>
        <w:t xml:space="preserve"> Architekturdenkmälern Europas, </w:t>
      </w:r>
      <w:r w:rsidR="00E56957" w:rsidRPr="001F2783">
        <w:rPr>
          <w:rFonts w:ascii="Milo Pro" w:hAnsi="Milo Pro"/>
          <w:b/>
          <w:bCs/>
        </w:rPr>
        <w:t xml:space="preserve">sondern </w:t>
      </w:r>
      <w:r w:rsidR="00042FB1" w:rsidRPr="001F2783">
        <w:rPr>
          <w:rFonts w:ascii="Milo Pro" w:hAnsi="Milo Pro"/>
          <w:b/>
          <w:bCs/>
        </w:rPr>
        <w:t>berichtet</w:t>
      </w:r>
      <w:r w:rsidR="00E56957" w:rsidRPr="001F2783">
        <w:rPr>
          <w:rFonts w:ascii="Milo Pro" w:hAnsi="Milo Pro"/>
          <w:b/>
          <w:bCs/>
        </w:rPr>
        <w:t xml:space="preserve"> auch </w:t>
      </w:r>
      <w:r w:rsidR="00042FB1" w:rsidRPr="001F2783">
        <w:rPr>
          <w:rFonts w:ascii="Milo Pro" w:hAnsi="Milo Pro"/>
          <w:b/>
          <w:bCs/>
        </w:rPr>
        <w:t xml:space="preserve">vom </w:t>
      </w:r>
      <w:r w:rsidRPr="001F2783">
        <w:rPr>
          <w:rFonts w:ascii="Milo Pro" w:hAnsi="Milo Pro"/>
          <w:b/>
          <w:bCs/>
        </w:rPr>
        <w:t xml:space="preserve">Miteinander und Gegeneinander </w:t>
      </w:r>
      <w:r w:rsidR="00042FB1" w:rsidRPr="001F2783">
        <w:rPr>
          <w:rFonts w:ascii="Milo Pro" w:hAnsi="Milo Pro"/>
          <w:b/>
          <w:bCs/>
        </w:rPr>
        <w:t>zwischen</w:t>
      </w:r>
      <w:r w:rsidRPr="001F2783">
        <w:rPr>
          <w:rFonts w:ascii="Milo Pro" w:hAnsi="Milo Pro"/>
          <w:b/>
          <w:bCs/>
        </w:rPr>
        <w:t xml:space="preserve"> Islam und Christentum</w:t>
      </w:r>
      <w:r w:rsidR="00E56957" w:rsidRPr="001F2783">
        <w:rPr>
          <w:rFonts w:ascii="Milo Pro" w:hAnsi="Milo Pro"/>
          <w:b/>
          <w:bCs/>
        </w:rPr>
        <w:t>.</w:t>
      </w:r>
    </w:p>
    <w:p w14:paraId="5D1BB5D0" w14:textId="77777777" w:rsidR="00AA5414" w:rsidRPr="00D66962" w:rsidRDefault="00E56957" w:rsidP="00AA5414">
      <w:pPr>
        <w:jc w:val="both"/>
        <w:rPr>
          <w:rFonts w:ascii="Milo Pro" w:hAnsi="Milo Pro"/>
        </w:rPr>
      </w:pPr>
      <w:r>
        <w:rPr>
          <w:rFonts w:ascii="Milo Pro" w:hAnsi="Milo Pro"/>
        </w:rPr>
        <w:t xml:space="preserve">Der Geschichte und Bedeutung dieses Gotteshaus widmet sich der </w:t>
      </w:r>
      <w:r w:rsidR="00AD3CE9">
        <w:rPr>
          <w:rFonts w:ascii="Milo Pro" w:hAnsi="Milo Pro"/>
        </w:rPr>
        <w:t xml:space="preserve">Vortrag </w:t>
      </w:r>
      <w:r w:rsidR="00AD3CE9" w:rsidRPr="00D66962">
        <w:rPr>
          <w:rFonts w:ascii="Milo Pro" w:hAnsi="Milo Pro"/>
        </w:rPr>
        <w:t>„</w:t>
      </w:r>
      <w:r w:rsidR="0071257F" w:rsidRPr="00D66962">
        <w:rPr>
          <w:rFonts w:ascii="Milo Pro" w:hAnsi="Milo Pro"/>
        </w:rPr>
        <w:t>Die Moschee-Kathedrale von Córdoba: Ein Bauwerk christlicher und islamischer Geschichte</w:t>
      </w:r>
      <w:r w:rsidR="00AD3CE9" w:rsidRPr="00D66962">
        <w:rPr>
          <w:rFonts w:ascii="Milo Pro" w:hAnsi="Milo Pro"/>
        </w:rPr>
        <w:t xml:space="preserve">“, der am </w:t>
      </w:r>
      <w:r w:rsidR="0071257F" w:rsidRPr="00D66962">
        <w:rPr>
          <w:rFonts w:ascii="Milo Pro" w:hAnsi="Milo Pro"/>
        </w:rPr>
        <w:t>08</w:t>
      </w:r>
      <w:r w:rsidR="00AD3CE9" w:rsidRPr="00D66962">
        <w:rPr>
          <w:rFonts w:ascii="Milo Pro" w:hAnsi="Milo Pro"/>
        </w:rPr>
        <w:t>.0</w:t>
      </w:r>
      <w:r w:rsidR="0071257F" w:rsidRPr="00D66962">
        <w:rPr>
          <w:rFonts w:ascii="Milo Pro" w:hAnsi="Milo Pro"/>
        </w:rPr>
        <w:t>7</w:t>
      </w:r>
      <w:r w:rsidR="00AD3CE9" w:rsidRPr="00D66962">
        <w:rPr>
          <w:rFonts w:ascii="Milo Pro" w:hAnsi="Milo Pro"/>
        </w:rPr>
        <w:t>.2026 um 19:00 Uhr im BIBEL MUSEUM BAYERN stattfindet.</w:t>
      </w:r>
      <w:r w:rsidR="00AA5414" w:rsidRPr="00D66962">
        <w:rPr>
          <w:rFonts w:ascii="Milo Pro" w:hAnsi="Milo Pro"/>
        </w:rPr>
        <w:t xml:space="preserve"> </w:t>
      </w:r>
    </w:p>
    <w:p w14:paraId="44EE559E" w14:textId="24756AA6" w:rsidR="00BB7FE1" w:rsidRPr="00D66962" w:rsidRDefault="00AA5414" w:rsidP="0071257F">
      <w:pPr>
        <w:jc w:val="both"/>
        <w:rPr>
          <w:rFonts w:ascii="Milo Pro" w:hAnsi="Milo Pro"/>
        </w:rPr>
      </w:pPr>
      <w:r w:rsidRPr="00D66962">
        <w:rPr>
          <w:rFonts w:ascii="Milo Pro" w:hAnsi="Milo Pro"/>
        </w:rPr>
        <w:t xml:space="preserve">Mal muslimisches Gebetshaus, mal christliche Kirche erzählt es von der wechselvollen Geschichte </w:t>
      </w:r>
      <w:r w:rsidR="00485192" w:rsidRPr="00D66962">
        <w:rPr>
          <w:rFonts w:ascii="Milo Pro" w:hAnsi="Milo Pro"/>
        </w:rPr>
        <w:t>Spaniens</w:t>
      </w:r>
      <w:r w:rsidRPr="00D66962">
        <w:rPr>
          <w:rFonts w:ascii="Milo Pro" w:hAnsi="Milo Pro"/>
        </w:rPr>
        <w:t>:</w:t>
      </w:r>
      <w:r w:rsidR="00485192" w:rsidRPr="00D66962">
        <w:rPr>
          <w:rFonts w:ascii="Milo Pro" w:hAnsi="Milo Pro"/>
        </w:rPr>
        <w:t xml:space="preserve"> </w:t>
      </w:r>
      <w:r w:rsidR="00E56957" w:rsidRPr="00D66962">
        <w:rPr>
          <w:rFonts w:ascii="Milo Pro" w:hAnsi="Milo Pro"/>
        </w:rPr>
        <w:t xml:space="preserve">Nach der muslimischen Eroberung der Iberischen Halbinsel </w:t>
      </w:r>
      <w:r w:rsidR="000A551A" w:rsidRPr="00D66962">
        <w:rPr>
          <w:rFonts w:ascii="Milo Pro" w:hAnsi="Milo Pro"/>
        </w:rPr>
        <w:t xml:space="preserve">im 8. Jahrhundert </w:t>
      </w:r>
      <w:r w:rsidR="00E56957" w:rsidRPr="00D66962">
        <w:rPr>
          <w:rFonts w:ascii="Milo Pro" w:hAnsi="Milo Pro"/>
        </w:rPr>
        <w:t xml:space="preserve">ließ Emir Abd al Rahman I. </w:t>
      </w:r>
      <w:r w:rsidR="000A551A" w:rsidRPr="00D66962">
        <w:rPr>
          <w:rFonts w:ascii="Milo Pro" w:hAnsi="Milo Pro"/>
        </w:rPr>
        <w:t xml:space="preserve">eine Moschee </w:t>
      </w:r>
      <w:r w:rsidR="00E56957" w:rsidRPr="00D66962">
        <w:rPr>
          <w:rFonts w:ascii="Milo Pro" w:hAnsi="Milo Pro"/>
        </w:rPr>
        <w:t>an der Stelle einer ehemaligen christlichen Basilika errichten</w:t>
      </w:r>
      <w:r w:rsidR="00077105" w:rsidRPr="00D66962">
        <w:rPr>
          <w:rFonts w:ascii="Milo Pro" w:hAnsi="Milo Pro"/>
        </w:rPr>
        <w:t>.</w:t>
      </w:r>
      <w:r w:rsidR="00077105" w:rsidRPr="00D66962">
        <w:t xml:space="preserve"> </w:t>
      </w:r>
      <w:r w:rsidR="00077105" w:rsidRPr="00D66962">
        <w:rPr>
          <w:rFonts w:ascii="Milo Pro" w:hAnsi="Milo Pro"/>
        </w:rPr>
        <w:t>Doch als Córdoba im Jahr 1236 durch Ferdinand III. von Kastilien zurückerobert wurde, ließ er die Moschee in eine christliche Kathedrale umwidmen.</w:t>
      </w:r>
      <w:r w:rsidR="00485192" w:rsidRPr="00D66962">
        <w:rPr>
          <w:rFonts w:ascii="Milo Pro" w:hAnsi="Milo Pro"/>
        </w:rPr>
        <w:t xml:space="preserve"> Dadurch</w:t>
      </w:r>
      <w:r w:rsidR="00BB7FE1" w:rsidRPr="00D66962">
        <w:rPr>
          <w:rFonts w:ascii="Milo Pro" w:hAnsi="Milo Pro"/>
        </w:rPr>
        <w:t xml:space="preserve"> vereint die </w:t>
      </w:r>
      <w:r w:rsidR="00485192" w:rsidRPr="00D66962">
        <w:rPr>
          <w:rFonts w:ascii="Milo Pro" w:hAnsi="Milo Pro"/>
        </w:rPr>
        <w:t xml:space="preserve">Mezquita-Catedral de Córdoba bis </w:t>
      </w:r>
      <w:r w:rsidR="00BB7FE1" w:rsidRPr="00D66962">
        <w:rPr>
          <w:rFonts w:ascii="Milo Pro" w:hAnsi="Milo Pro"/>
        </w:rPr>
        <w:t xml:space="preserve">heute auf einmalige Weise </w:t>
      </w:r>
      <w:r w:rsidR="00485192" w:rsidRPr="00D66962">
        <w:rPr>
          <w:rFonts w:ascii="Milo Pro" w:hAnsi="Milo Pro"/>
        </w:rPr>
        <w:t>die</w:t>
      </w:r>
      <w:r w:rsidR="00BB7FE1" w:rsidRPr="00D66962">
        <w:rPr>
          <w:rFonts w:ascii="Milo Pro" w:hAnsi="Milo Pro"/>
        </w:rPr>
        <w:t xml:space="preserve"> </w:t>
      </w:r>
      <w:r w:rsidR="00077105" w:rsidRPr="00D66962">
        <w:rPr>
          <w:rFonts w:ascii="Milo Pro" w:hAnsi="Milo Pro"/>
        </w:rPr>
        <w:t xml:space="preserve">Architektur </w:t>
      </w:r>
      <w:r w:rsidR="00485192" w:rsidRPr="00D66962">
        <w:rPr>
          <w:rFonts w:ascii="Milo Pro" w:hAnsi="Milo Pro"/>
        </w:rPr>
        <w:t xml:space="preserve">beider Religionen </w:t>
      </w:r>
      <w:r w:rsidR="00077105" w:rsidRPr="00D66962">
        <w:rPr>
          <w:rFonts w:ascii="Milo Pro" w:hAnsi="Milo Pro"/>
        </w:rPr>
        <w:t xml:space="preserve">und spiegelt die </w:t>
      </w:r>
      <w:r w:rsidR="00485192" w:rsidRPr="00D66962">
        <w:rPr>
          <w:rFonts w:ascii="Milo Pro" w:hAnsi="Milo Pro"/>
        </w:rPr>
        <w:t>bewegte</w:t>
      </w:r>
      <w:r w:rsidR="00077105" w:rsidRPr="00D66962">
        <w:rPr>
          <w:rFonts w:ascii="Milo Pro" w:hAnsi="Milo Pro"/>
        </w:rPr>
        <w:t xml:space="preserve"> Geschichte von Begegnungen, Konflikten und kulturellem Austausch zwischen Islam und Christentum wider.</w:t>
      </w:r>
    </w:p>
    <w:p w14:paraId="3D4A68CA" w14:textId="4789201F" w:rsidR="00471D04" w:rsidRPr="00D66962" w:rsidRDefault="00BB7FE1" w:rsidP="00ED230D">
      <w:pPr>
        <w:jc w:val="both"/>
        <w:rPr>
          <w:rFonts w:ascii="Milo Pro" w:hAnsi="Milo Pro"/>
        </w:rPr>
      </w:pPr>
      <w:r w:rsidRPr="00D66962">
        <w:rPr>
          <w:rFonts w:ascii="Milo Pro" w:hAnsi="Milo Pro"/>
        </w:rPr>
        <w:t>Referent d</w:t>
      </w:r>
      <w:r w:rsidR="00077105" w:rsidRPr="00D66962">
        <w:rPr>
          <w:rFonts w:ascii="Milo Pro" w:hAnsi="Milo Pro"/>
        </w:rPr>
        <w:t>ieses Vortragsabends</w:t>
      </w:r>
      <w:r w:rsidRPr="00D66962">
        <w:rPr>
          <w:rFonts w:ascii="Milo Pro" w:hAnsi="Milo Pro"/>
        </w:rPr>
        <w:t xml:space="preserve"> ist d</w:t>
      </w:r>
      <w:r w:rsidR="00B94CD4" w:rsidRPr="00D66962">
        <w:rPr>
          <w:rFonts w:ascii="Milo Pro" w:hAnsi="Milo Pro"/>
        </w:rPr>
        <w:t>er evangelische Theologe Jan Gehm</w:t>
      </w:r>
      <w:r w:rsidR="00077105" w:rsidRPr="00D66962">
        <w:rPr>
          <w:rFonts w:ascii="Milo Pro" w:hAnsi="Milo Pro"/>
        </w:rPr>
        <w:t xml:space="preserve">. </w:t>
      </w:r>
      <w:r w:rsidR="00AA5414" w:rsidRPr="00D66962">
        <w:rPr>
          <w:rFonts w:ascii="Milo Pro" w:hAnsi="Milo Pro"/>
        </w:rPr>
        <w:t>Als</w:t>
      </w:r>
      <w:r w:rsidR="00B94CD4" w:rsidRPr="00D66962">
        <w:rPr>
          <w:rFonts w:ascii="Milo Pro" w:hAnsi="Milo Pro"/>
        </w:rPr>
        <w:t xml:space="preserve"> wissenschaftlicher Mitarbeiter </w:t>
      </w:r>
      <w:r w:rsidR="00AA5414" w:rsidRPr="00D66962">
        <w:rPr>
          <w:rFonts w:ascii="Milo Pro" w:hAnsi="Milo Pro"/>
        </w:rPr>
        <w:t xml:space="preserve">forscht und lehrt er </w:t>
      </w:r>
      <w:r w:rsidR="00B94CD4" w:rsidRPr="00D66962">
        <w:rPr>
          <w:rFonts w:ascii="Milo Pro" w:hAnsi="Milo Pro"/>
        </w:rPr>
        <w:t xml:space="preserve">am Lehrstuhl für Orientalische Philologie und Islamwissenschaft an der Friedrich-Alexander-Universität Erlangen-Nürnberg (FAU) </w:t>
      </w:r>
      <w:r w:rsidR="00AA5414" w:rsidRPr="00D66962">
        <w:rPr>
          <w:rFonts w:ascii="Milo Pro" w:hAnsi="Milo Pro"/>
        </w:rPr>
        <w:t>sowie</w:t>
      </w:r>
      <w:r w:rsidR="00B94CD4" w:rsidRPr="00D66962">
        <w:rPr>
          <w:rFonts w:ascii="Milo Pro" w:hAnsi="Milo Pro"/>
        </w:rPr>
        <w:t xml:space="preserve"> für das Bayerische Forschungszentrum für Interreligiöse Diskurse (</w:t>
      </w:r>
      <w:proofErr w:type="spellStart"/>
      <w:r w:rsidR="00B94CD4" w:rsidRPr="00D66962">
        <w:rPr>
          <w:rFonts w:ascii="Milo Pro" w:hAnsi="Milo Pro"/>
        </w:rPr>
        <w:t>BaFID</w:t>
      </w:r>
      <w:proofErr w:type="spellEnd"/>
      <w:r w:rsidR="00B94CD4" w:rsidRPr="00D66962">
        <w:rPr>
          <w:rFonts w:ascii="Milo Pro" w:hAnsi="Milo Pro"/>
        </w:rPr>
        <w:t>).</w:t>
      </w:r>
      <w:r w:rsidR="00B401B7" w:rsidRPr="00D66962">
        <w:rPr>
          <w:rFonts w:ascii="Milo Pro" w:hAnsi="Milo Pro"/>
        </w:rPr>
        <w:t xml:space="preserve"> </w:t>
      </w:r>
      <w:r w:rsidR="00AA5414" w:rsidRPr="00D66962">
        <w:rPr>
          <w:rFonts w:ascii="Milo Pro" w:hAnsi="Milo Pro"/>
        </w:rPr>
        <w:t>Das Forschungszentrum</w:t>
      </w:r>
      <w:r w:rsidR="00B401B7" w:rsidRPr="00D66962">
        <w:rPr>
          <w:rFonts w:ascii="Milo Pro" w:hAnsi="Milo Pro"/>
        </w:rPr>
        <w:t xml:space="preserve"> </w:t>
      </w:r>
      <w:r w:rsidR="00AA5414" w:rsidRPr="00D66962">
        <w:rPr>
          <w:rFonts w:ascii="Milo Pro" w:hAnsi="Milo Pro"/>
        </w:rPr>
        <w:t>wird durch das Bayerische Staatsministerium des Innern, für Sport und Integration gefördert, weil es sich das Ziel gesetzt hat, zur Verständigung zwischen den Religionen und zur Stärkung des gesellschaftlichen Zusammenhalts in unserem zunehmend kulturell und religiös pluralen Land beizutragen.</w:t>
      </w:r>
    </w:p>
    <w:p w14:paraId="33D55592" w14:textId="77777777" w:rsidR="003F6E4F" w:rsidRPr="00D66962" w:rsidRDefault="00085092" w:rsidP="00460EED">
      <w:pPr>
        <w:jc w:val="both"/>
        <w:rPr>
          <w:rFonts w:ascii="Milo Pro" w:hAnsi="Milo Pro"/>
        </w:rPr>
      </w:pPr>
      <w:r w:rsidRPr="00D66962">
        <w:rPr>
          <w:rFonts w:ascii="Milo Pro" w:hAnsi="Milo Pro"/>
        </w:rPr>
        <w:t xml:space="preserve">Der Vortrag findet im Rahmen der </w:t>
      </w:r>
      <w:r w:rsidR="00D338B9" w:rsidRPr="00D66962">
        <w:rPr>
          <w:rFonts w:ascii="Milo Pro" w:hAnsi="Milo Pro"/>
        </w:rPr>
        <w:t xml:space="preserve">neuen </w:t>
      </w:r>
      <w:r w:rsidRPr="00D66962">
        <w:rPr>
          <w:rFonts w:ascii="Milo Pro" w:hAnsi="Milo Pro"/>
        </w:rPr>
        <w:t>Sonderausstellung „</w:t>
      </w:r>
      <w:r w:rsidR="00D338B9" w:rsidRPr="00D66962">
        <w:rPr>
          <w:rFonts w:ascii="Milo Pro" w:hAnsi="Milo Pro"/>
        </w:rPr>
        <w:t>Himmlische Sphären – Kirchenfotografien von Monika Rösler und Rüdiger Kretschmann</w:t>
      </w:r>
      <w:r w:rsidRPr="00D66962">
        <w:rPr>
          <w:rFonts w:ascii="Milo Pro" w:hAnsi="Milo Pro"/>
        </w:rPr>
        <w:t xml:space="preserve">“ statt, die </w:t>
      </w:r>
      <w:r w:rsidR="0071257F" w:rsidRPr="00D66962">
        <w:rPr>
          <w:rFonts w:ascii="Milo Pro" w:hAnsi="Milo Pro"/>
        </w:rPr>
        <w:t>vom</w:t>
      </w:r>
      <w:r w:rsidRPr="00D66962">
        <w:rPr>
          <w:rFonts w:ascii="Milo Pro" w:hAnsi="Milo Pro"/>
        </w:rPr>
        <w:t xml:space="preserve"> </w:t>
      </w:r>
      <w:r w:rsidR="00D338B9" w:rsidRPr="00D66962">
        <w:rPr>
          <w:rFonts w:ascii="Milo Pro" w:hAnsi="Milo Pro"/>
        </w:rPr>
        <w:t xml:space="preserve">18. Juni bis 30. August </w:t>
      </w:r>
      <w:r w:rsidRPr="00D66962">
        <w:rPr>
          <w:rFonts w:ascii="Milo Pro" w:hAnsi="Milo Pro"/>
        </w:rPr>
        <w:t xml:space="preserve">2026 im BIBEL MUSEUM BAYERN zu sehen ist. </w:t>
      </w:r>
    </w:p>
    <w:p w14:paraId="18BEFBAE" w14:textId="676714AC" w:rsidR="003F6E4F" w:rsidRPr="00C241C2" w:rsidRDefault="003F6E4F" w:rsidP="003F6E4F">
      <w:pPr>
        <w:pStyle w:val="Default"/>
        <w:rPr>
          <w:rFonts w:ascii="Milo Pro" w:hAnsi="Milo Pro" w:cstheme="minorBidi"/>
          <w:b/>
          <w:bCs/>
          <w:color w:val="auto"/>
          <w:sz w:val="22"/>
          <w:szCs w:val="22"/>
        </w:rPr>
      </w:pPr>
      <w:r>
        <w:rPr>
          <w:rFonts w:ascii="Milo Pro" w:hAnsi="Milo Pro" w:cstheme="minorBidi"/>
          <w:b/>
          <w:bCs/>
          <w:color w:val="auto"/>
          <w:sz w:val="22"/>
          <w:szCs w:val="22"/>
        </w:rPr>
        <w:t>08</w:t>
      </w:r>
      <w:r w:rsidRPr="00C241C2">
        <w:rPr>
          <w:rFonts w:ascii="Milo Pro" w:hAnsi="Milo Pro" w:cstheme="minorBidi"/>
          <w:b/>
          <w:bCs/>
          <w:color w:val="auto"/>
          <w:sz w:val="22"/>
          <w:szCs w:val="22"/>
        </w:rPr>
        <w:t>.0</w:t>
      </w:r>
      <w:r>
        <w:rPr>
          <w:rFonts w:ascii="Milo Pro" w:hAnsi="Milo Pro" w:cstheme="minorBidi"/>
          <w:b/>
          <w:bCs/>
          <w:color w:val="auto"/>
          <w:sz w:val="22"/>
          <w:szCs w:val="22"/>
        </w:rPr>
        <w:t>7</w:t>
      </w:r>
      <w:r w:rsidRPr="00C241C2">
        <w:rPr>
          <w:rFonts w:ascii="Milo Pro" w:hAnsi="Milo Pro" w:cstheme="minorBidi"/>
          <w:b/>
          <w:bCs/>
          <w:color w:val="auto"/>
          <w:sz w:val="22"/>
          <w:szCs w:val="22"/>
        </w:rPr>
        <w:t>.2026, 19-21 Uhr</w:t>
      </w:r>
    </w:p>
    <w:p w14:paraId="75D299CD" w14:textId="77777777" w:rsidR="003F6E4F" w:rsidRDefault="003F6E4F" w:rsidP="003F6E4F">
      <w:pPr>
        <w:pStyle w:val="Default"/>
        <w:rPr>
          <w:rFonts w:ascii="Milo Pro" w:hAnsi="Milo Pro" w:cstheme="minorBidi"/>
          <w:b/>
          <w:bCs/>
          <w:color w:val="auto"/>
          <w:sz w:val="22"/>
          <w:szCs w:val="22"/>
        </w:rPr>
      </w:pPr>
      <w:r w:rsidRPr="0071257F">
        <w:rPr>
          <w:rFonts w:ascii="Milo Pro" w:hAnsi="Milo Pro"/>
          <w:b/>
          <w:bCs/>
        </w:rPr>
        <w:t>Die Moschee-Kathedrale von Córdoba</w:t>
      </w:r>
      <w:r>
        <w:rPr>
          <w:rFonts w:ascii="Milo Pro" w:hAnsi="Milo Pro"/>
          <w:b/>
          <w:bCs/>
        </w:rPr>
        <w:t xml:space="preserve">, </w:t>
      </w:r>
      <w:r w:rsidRPr="00C241C2">
        <w:rPr>
          <w:rFonts w:ascii="Milo Pro" w:hAnsi="Milo Pro" w:cstheme="minorBidi"/>
          <w:b/>
          <w:bCs/>
          <w:color w:val="auto"/>
          <w:sz w:val="22"/>
          <w:szCs w:val="22"/>
        </w:rPr>
        <w:t xml:space="preserve">Vortrag </w:t>
      </w:r>
      <w:r>
        <w:rPr>
          <w:rFonts w:ascii="Milo Pro" w:hAnsi="Milo Pro" w:cstheme="minorBidi"/>
          <w:b/>
          <w:bCs/>
          <w:color w:val="auto"/>
          <w:sz w:val="22"/>
          <w:szCs w:val="22"/>
        </w:rPr>
        <w:t>mit anschließendem</w:t>
      </w:r>
      <w:r w:rsidRPr="00C241C2">
        <w:rPr>
          <w:rFonts w:ascii="Milo Pro" w:hAnsi="Milo Pro" w:cstheme="minorBidi"/>
          <w:b/>
          <w:bCs/>
          <w:color w:val="auto"/>
          <w:sz w:val="22"/>
          <w:szCs w:val="22"/>
        </w:rPr>
        <w:t xml:space="preserve"> Gespräch mit </w:t>
      </w:r>
      <w:r>
        <w:rPr>
          <w:rFonts w:ascii="Milo Pro" w:hAnsi="Milo Pro" w:cstheme="minorBidi"/>
          <w:b/>
          <w:bCs/>
          <w:color w:val="auto"/>
          <w:sz w:val="22"/>
          <w:szCs w:val="22"/>
        </w:rPr>
        <w:t>Jan Gehm</w:t>
      </w:r>
    </w:p>
    <w:p w14:paraId="6C19D026" w14:textId="03552E01" w:rsidR="003F6E4F" w:rsidRPr="00C241C2" w:rsidRDefault="003F6E4F" w:rsidP="003F6E4F">
      <w:pPr>
        <w:pStyle w:val="Default"/>
        <w:rPr>
          <w:rFonts w:ascii="Milo Pro" w:hAnsi="Milo Pro" w:cstheme="minorBidi"/>
          <w:b/>
          <w:bCs/>
          <w:color w:val="auto"/>
          <w:sz w:val="22"/>
          <w:szCs w:val="22"/>
        </w:rPr>
      </w:pPr>
      <w:r w:rsidRPr="00C241C2">
        <w:rPr>
          <w:rFonts w:ascii="Milo Pro" w:hAnsi="Milo Pro" w:cstheme="minorBidi"/>
          <w:b/>
          <w:bCs/>
          <w:color w:val="auto"/>
          <w:sz w:val="22"/>
          <w:szCs w:val="22"/>
        </w:rPr>
        <w:t>im BIBEL MUSEUM BAYERN, Lorenzer Platz 10, 90402</w:t>
      </w:r>
    </w:p>
    <w:p w14:paraId="3553400F" w14:textId="77777777" w:rsidR="003F6E4F" w:rsidRPr="00C241C2" w:rsidRDefault="003F6E4F" w:rsidP="003F6E4F">
      <w:pPr>
        <w:pStyle w:val="Default"/>
        <w:rPr>
          <w:rFonts w:ascii="Milo Pro" w:hAnsi="Milo Pro" w:cstheme="minorBidi"/>
          <w:b/>
          <w:bCs/>
          <w:color w:val="auto"/>
          <w:sz w:val="22"/>
          <w:szCs w:val="22"/>
        </w:rPr>
      </w:pPr>
      <w:r w:rsidRPr="00C241C2">
        <w:rPr>
          <w:rFonts w:ascii="Milo Pro" w:hAnsi="Milo Pro" w:cstheme="minorBidi"/>
          <w:b/>
          <w:bCs/>
          <w:color w:val="auto"/>
          <w:sz w:val="22"/>
          <w:szCs w:val="22"/>
        </w:rPr>
        <w:t>8 € normal | 2 € reduziert (Abendkasse) – Tickets im Online-Shop des BMB erhältlich</w:t>
      </w:r>
    </w:p>
    <w:p w14:paraId="0539C547" w14:textId="77777777" w:rsidR="003F6E4F" w:rsidRDefault="003F6E4F" w:rsidP="00460EED">
      <w:pPr>
        <w:jc w:val="both"/>
        <w:rPr>
          <w:rFonts w:ascii="Milo Pro" w:hAnsi="Milo Pro"/>
        </w:rPr>
      </w:pPr>
    </w:p>
    <w:p w14:paraId="17317978" w14:textId="64996F79" w:rsidR="003F6E4F" w:rsidRPr="003F6E4F" w:rsidRDefault="003F6E4F" w:rsidP="003F6E4F">
      <w:pPr>
        <w:rPr>
          <w:rFonts w:ascii="Milo Pro" w:hAnsi="Milo Pro"/>
          <w:b/>
          <w:bCs/>
        </w:rPr>
      </w:pPr>
      <w:r w:rsidRPr="003F6E4F">
        <w:rPr>
          <w:rFonts w:ascii="Milo Pro" w:hAnsi="Milo Pro"/>
          <w:b/>
          <w:bCs/>
        </w:rPr>
        <w:lastRenderedPageBreak/>
        <w:t>Über die Ausstellung „Himmlische Sphären“</w:t>
      </w:r>
    </w:p>
    <w:p w14:paraId="41A555EF" w14:textId="1ABDCC3A" w:rsidR="004E4418" w:rsidRDefault="00085092" w:rsidP="003F6E4F">
      <w:pPr>
        <w:rPr>
          <w:rFonts w:ascii="Milo Pro" w:hAnsi="Milo Pro"/>
        </w:rPr>
      </w:pPr>
      <w:r w:rsidRPr="00085092">
        <w:rPr>
          <w:rFonts w:ascii="Milo Pro" w:hAnsi="Milo Pro"/>
        </w:rPr>
        <w:t xml:space="preserve">Die </w:t>
      </w:r>
      <w:r w:rsidR="00460EED">
        <w:rPr>
          <w:rFonts w:ascii="Milo Pro" w:hAnsi="Milo Pro"/>
        </w:rPr>
        <w:t>A</w:t>
      </w:r>
      <w:r w:rsidRPr="00085092">
        <w:rPr>
          <w:rFonts w:ascii="Milo Pro" w:hAnsi="Milo Pro"/>
        </w:rPr>
        <w:t xml:space="preserve">usstellung </w:t>
      </w:r>
      <w:r w:rsidR="004E4418">
        <w:rPr>
          <w:rFonts w:ascii="Milo Pro" w:hAnsi="Milo Pro"/>
        </w:rPr>
        <w:t xml:space="preserve">präsentiert 25 Fotokollagen von Kirchen </w:t>
      </w:r>
      <w:r w:rsidR="004E4418" w:rsidRPr="004E4418">
        <w:rPr>
          <w:rFonts w:ascii="Milo Pro" w:hAnsi="Milo Pro"/>
        </w:rPr>
        <w:t>aus Mittelfranken, Unterfranken und der Oberpfalz</w:t>
      </w:r>
      <w:r w:rsidR="004E4418">
        <w:rPr>
          <w:rFonts w:ascii="Milo Pro" w:hAnsi="Milo Pro"/>
        </w:rPr>
        <w:t>.</w:t>
      </w:r>
      <w:r w:rsidR="00C46D65">
        <w:rPr>
          <w:rFonts w:ascii="Milo Pro" w:hAnsi="Milo Pro"/>
        </w:rPr>
        <w:t xml:space="preserve"> </w:t>
      </w:r>
      <w:r w:rsidR="00460EED">
        <w:rPr>
          <w:rFonts w:ascii="Milo Pro" w:hAnsi="Milo Pro"/>
        </w:rPr>
        <w:t>Durch die</w:t>
      </w:r>
      <w:r w:rsidR="00C46D65">
        <w:rPr>
          <w:rFonts w:ascii="Milo Pro" w:hAnsi="Milo Pro"/>
        </w:rPr>
        <w:t xml:space="preserve"> Little Planet</w:t>
      </w:r>
      <w:r w:rsidR="003F6E4F">
        <w:rPr>
          <w:rFonts w:ascii="Milo Pro" w:hAnsi="Milo Pro"/>
        </w:rPr>
        <w:t>-</w:t>
      </w:r>
      <w:r w:rsidR="00C46D65">
        <w:rPr>
          <w:rFonts w:ascii="Milo Pro" w:hAnsi="Milo Pro"/>
        </w:rPr>
        <w:t>Panoram</w:t>
      </w:r>
      <w:r w:rsidR="00460EED">
        <w:rPr>
          <w:rFonts w:ascii="Milo Pro" w:hAnsi="Milo Pro"/>
        </w:rPr>
        <w:t>en</w:t>
      </w:r>
      <w:r w:rsidR="00C46D65">
        <w:rPr>
          <w:rFonts w:ascii="Milo Pro" w:hAnsi="Milo Pro"/>
        </w:rPr>
        <w:t xml:space="preserve"> verwandeln sich </w:t>
      </w:r>
      <w:r w:rsidR="00460EED">
        <w:rPr>
          <w:rFonts w:ascii="Milo Pro" w:hAnsi="Milo Pro"/>
        </w:rPr>
        <w:t xml:space="preserve">die </w:t>
      </w:r>
      <w:r w:rsidR="00C46D65">
        <w:rPr>
          <w:rFonts w:ascii="Milo Pro" w:hAnsi="Milo Pro"/>
        </w:rPr>
        <w:t>bekannte</w:t>
      </w:r>
      <w:r w:rsidR="00460EED">
        <w:rPr>
          <w:rFonts w:ascii="Milo Pro" w:hAnsi="Milo Pro"/>
        </w:rPr>
        <w:t>n</w:t>
      </w:r>
      <w:r w:rsidR="00C46D65">
        <w:rPr>
          <w:rFonts w:ascii="Milo Pro" w:hAnsi="Milo Pro"/>
        </w:rPr>
        <w:t xml:space="preserve"> Kirchenräume in</w:t>
      </w:r>
      <w:r w:rsidR="003F6E4F">
        <w:rPr>
          <w:rFonts w:ascii="Milo Pro" w:hAnsi="Milo Pro"/>
        </w:rPr>
        <w:t xml:space="preserve"> komplexe Bildwelten, die an </w:t>
      </w:r>
      <w:r w:rsidR="00460EED">
        <w:rPr>
          <w:rFonts w:ascii="Milo Pro" w:hAnsi="Milo Pro"/>
        </w:rPr>
        <w:t>aufgefächerte Blüten oder die geometrischen Formen eines Mandalas</w:t>
      </w:r>
      <w:r w:rsidR="003F6E4F">
        <w:rPr>
          <w:rFonts w:ascii="Milo Pro" w:hAnsi="Milo Pro"/>
        </w:rPr>
        <w:t xml:space="preserve"> erinnern</w:t>
      </w:r>
      <w:r w:rsidR="00460EED">
        <w:rPr>
          <w:rFonts w:ascii="Milo Pro" w:hAnsi="Milo Pro"/>
        </w:rPr>
        <w:t xml:space="preserve">. Auf diese Weise laden die Fotografien dazu ein, die sakralen Räume </w:t>
      </w:r>
      <w:r w:rsidR="00C46D65">
        <w:rPr>
          <w:rFonts w:ascii="Milo Pro" w:hAnsi="Milo Pro"/>
        </w:rPr>
        <w:t>mit neuen Augen zu betrachten</w:t>
      </w:r>
      <w:r w:rsidR="001F2783">
        <w:rPr>
          <w:rFonts w:ascii="Milo Pro" w:hAnsi="Milo Pro"/>
        </w:rPr>
        <w:t>. Sie zeigen, dass Kirchen mehr sind als</w:t>
      </w:r>
      <w:r w:rsidR="00460EED">
        <w:rPr>
          <w:rFonts w:ascii="Milo Pro" w:hAnsi="Milo Pro"/>
        </w:rPr>
        <w:t xml:space="preserve"> historische Gebäude</w:t>
      </w:r>
      <w:r w:rsidR="001F2783">
        <w:rPr>
          <w:rFonts w:ascii="Milo Pro" w:hAnsi="Milo Pro"/>
        </w:rPr>
        <w:t>, nämlich</w:t>
      </w:r>
      <w:r w:rsidR="00460EED">
        <w:rPr>
          <w:rFonts w:ascii="Milo Pro" w:hAnsi="Milo Pro"/>
        </w:rPr>
        <w:t xml:space="preserve"> Orte der Kunst, der Gemeinschaft und der Ruhe, des Glaubens und der Reflexion.</w:t>
      </w:r>
    </w:p>
    <w:p w14:paraId="407FBDB7" w14:textId="77777777" w:rsidR="00460EED" w:rsidRDefault="00460EED" w:rsidP="00ED230D">
      <w:pPr>
        <w:jc w:val="both"/>
        <w:rPr>
          <w:rFonts w:ascii="Milo Pro" w:hAnsi="Milo Pro"/>
        </w:rPr>
      </w:pPr>
    </w:p>
    <w:p w14:paraId="1DB9EF2E" w14:textId="3B66B607" w:rsidR="00460EED" w:rsidRPr="001F2783" w:rsidRDefault="001F2783" w:rsidP="00ED230D">
      <w:pPr>
        <w:jc w:val="both"/>
        <w:rPr>
          <w:rFonts w:ascii="Milo Pro" w:hAnsi="Milo Pro"/>
          <w:b/>
          <w:bCs/>
        </w:rPr>
      </w:pPr>
      <w:r w:rsidRPr="001F2783">
        <w:rPr>
          <w:rFonts w:ascii="Milo Pro" w:hAnsi="Milo Pro"/>
          <w:b/>
          <w:bCs/>
        </w:rPr>
        <w:t xml:space="preserve">Abbildungsnachweis: </w:t>
      </w:r>
    </w:p>
    <w:p w14:paraId="3E131A85" w14:textId="17BF8533" w:rsidR="001F2783" w:rsidRPr="001F2783" w:rsidRDefault="001F2783" w:rsidP="00ED230D">
      <w:pPr>
        <w:jc w:val="both"/>
        <w:rPr>
          <w:rFonts w:ascii="Milo Pro" w:hAnsi="Milo Pro"/>
        </w:rPr>
      </w:pPr>
      <w:r w:rsidRPr="001F2783">
        <w:rPr>
          <w:rFonts w:ascii="Milo Pro" w:hAnsi="Milo Pro"/>
        </w:rPr>
        <w:t xml:space="preserve">Blick in die Mezquita in </w:t>
      </w:r>
      <w:proofErr w:type="spellStart"/>
      <w:r w:rsidRPr="001F2783">
        <w:rPr>
          <w:rFonts w:ascii="Milo Pro" w:hAnsi="Milo Pro"/>
        </w:rPr>
        <w:t>Codoba</w:t>
      </w:r>
      <w:proofErr w:type="spellEnd"/>
      <w:r w:rsidRPr="001F2783">
        <w:rPr>
          <w:rFonts w:ascii="Milo Pro" w:hAnsi="Milo Pro"/>
        </w:rPr>
        <w:t>, gemeinfrei von</w:t>
      </w:r>
      <w:r w:rsidRPr="001F2783">
        <w:rPr>
          <w:rFonts w:ascii="Milo Pro" w:hAnsi="Milo Pro"/>
        </w:rPr>
        <w:tab/>
        <w:t xml:space="preserve"> </w:t>
      </w:r>
      <w:proofErr w:type="spellStart"/>
      <w:r w:rsidRPr="001F2783">
        <w:rPr>
          <w:rFonts w:ascii="Milo Pro" w:hAnsi="Milo Pro"/>
        </w:rPr>
        <w:t>wikimedia</w:t>
      </w:r>
      <w:proofErr w:type="spellEnd"/>
      <w:r w:rsidRPr="001F2783">
        <w:rPr>
          <w:rFonts w:ascii="Milo Pro" w:hAnsi="Milo Pro"/>
        </w:rPr>
        <w:t xml:space="preserve">, Foto: </w:t>
      </w:r>
      <w:proofErr w:type="spellStart"/>
      <w:r w:rsidRPr="001F2783">
        <w:rPr>
          <w:rFonts w:ascii="Milo Pro" w:hAnsi="Milo Pro"/>
        </w:rPr>
        <w:t>Jebulon</w:t>
      </w:r>
      <w:proofErr w:type="spellEnd"/>
      <w:r w:rsidRPr="001F2783">
        <w:rPr>
          <w:rFonts w:ascii="Milo Pro" w:hAnsi="Milo Pro"/>
        </w:rPr>
        <w:t>.</w:t>
      </w:r>
    </w:p>
    <w:p w14:paraId="14DF89D7" w14:textId="77777777" w:rsidR="006F641B" w:rsidRPr="00CA1E47" w:rsidRDefault="006F641B" w:rsidP="0064016F">
      <w:pPr>
        <w:pStyle w:val="Default"/>
        <w:rPr>
          <w:rFonts w:ascii="Milo Pro" w:hAnsi="Milo Pro" w:cstheme="minorBidi"/>
          <w:color w:val="auto"/>
          <w:sz w:val="22"/>
          <w:szCs w:val="22"/>
        </w:rPr>
      </w:pPr>
    </w:p>
    <w:p w14:paraId="075C6B43" w14:textId="4F63A601" w:rsidR="00D03D9B" w:rsidRPr="00CA1E47" w:rsidRDefault="00D03D9B" w:rsidP="00D03D9B">
      <w:pPr>
        <w:pStyle w:val="Default"/>
        <w:spacing w:before="240"/>
        <w:rPr>
          <w:rFonts w:ascii="Milo Pro" w:hAnsi="Milo Pro" w:cstheme="minorBidi"/>
          <w:color w:val="auto"/>
          <w:sz w:val="22"/>
          <w:szCs w:val="22"/>
        </w:rPr>
      </w:pPr>
      <w:r w:rsidRPr="00CA1E47">
        <w:rPr>
          <w:rFonts w:ascii="Milo Pro" w:hAnsi="Milo Pro" w:cstheme="minorBidi"/>
          <w:color w:val="auto"/>
          <w:sz w:val="22"/>
          <w:szCs w:val="22"/>
        </w:rPr>
        <w:t>Diese Pressemitteilung</w:t>
      </w:r>
      <w:r w:rsidR="00C56F69" w:rsidRPr="00CA1E47">
        <w:rPr>
          <w:rFonts w:ascii="Milo Pro" w:hAnsi="Milo Pro" w:cstheme="minorBidi"/>
          <w:color w:val="auto"/>
          <w:sz w:val="22"/>
          <w:szCs w:val="22"/>
        </w:rPr>
        <w:t xml:space="preserve"> und Bilder</w:t>
      </w:r>
      <w:r w:rsidRPr="00CA1E47">
        <w:rPr>
          <w:rFonts w:ascii="Milo Pro" w:hAnsi="Milo Pro" w:cstheme="minorBidi"/>
          <w:color w:val="auto"/>
          <w:sz w:val="22"/>
          <w:szCs w:val="22"/>
        </w:rPr>
        <w:t xml:space="preserve"> finden Sie auch auf unserer Website: </w:t>
      </w:r>
    </w:p>
    <w:p w14:paraId="0D48C14C" w14:textId="2784942D" w:rsidR="00D03D9B" w:rsidRPr="00CA1E47" w:rsidRDefault="00D03D9B" w:rsidP="000D7A88">
      <w:pPr>
        <w:pStyle w:val="Default"/>
        <w:rPr>
          <w:rFonts w:ascii="Milo Pro" w:hAnsi="Milo Pro" w:cstheme="minorBidi"/>
          <w:color w:val="auto"/>
          <w:sz w:val="22"/>
          <w:szCs w:val="22"/>
        </w:rPr>
      </w:pPr>
      <w:hyperlink r:id="rId6" w:history="1">
        <w:r w:rsidRPr="00CA1E47">
          <w:rPr>
            <w:rStyle w:val="Hyperlink"/>
            <w:rFonts w:ascii="Milo Pro" w:hAnsi="Milo Pro" w:cstheme="minorBidi"/>
            <w:sz w:val="22"/>
            <w:szCs w:val="22"/>
          </w:rPr>
          <w:t>https://bibelmuseum.bayern/de/presse</w:t>
        </w:r>
      </w:hyperlink>
    </w:p>
    <w:p w14:paraId="17025380" w14:textId="24353C58" w:rsidR="00AA4A20" w:rsidRPr="00CA1E47" w:rsidRDefault="0046582B" w:rsidP="000D7A88">
      <w:pPr>
        <w:pStyle w:val="Default"/>
        <w:rPr>
          <w:rFonts w:ascii="Milo Pro" w:hAnsi="Milo Pro" w:cstheme="minorBidi"/>
          <w:color w:val="auto"/>
          <w:sz w:val="22"/>
          <w:szCs w:val="22"/>
        </w:rPr>
      </w:pPr>
      <w:r w:rsidRPr="00CA1E47">
        <w:rPr>
          <w:rFonts w:ascii="Milo Pro" w:hAnsi="Milo Pro" w:cstheme="minorBidi"/>
          <w:color w:val="auto"/>
          <w:sz w:val="22"/>
          <w:szCs w:val="22"/>
        </w:rPr>
        <w:t>--------------------------------------------</w:t>
      </w:r>
    </w:p>
    <w:p w14:paraId="00C55F72" w14:textId="596AE2EE" w:rsidR="000D7A88" w:rsidRPr="00CA1E47" w:rsidRDefault="0046582B" w:rsidP="000D7A88">
      <w:pPr>
        <w:spacing w:after="0" w:line="276" w:lineRule="auto"/>
        <w:rPr>
          <w:rFonts w:ascii="Milo Pro" w:hAnsi="Milo Pro"/>
        </w:rPr>
      </w:pPr>
      <w:r w:rsidRPr="00CA1E47">
        <w:rPr>
          <w:rFonts w:ascii="Milo Pro" w:hAnsi="Milo Pro"/>
        </w:rPr>
        <w:t>Immer auf dem Laufenden bleiben? Dann abonnieren Sie unseren Newsletter:</w:t>
      </w:r>
    </w:p>
    <w:p w14:paraId="37A99623" w14:textId="1FECEB17" w:rsidR="00121E0B" w:rsidRDefault="0046582B" w:rsidP="00D03D9B">
      <w:pPr>
        <w:spacing w:after="0" w:line="276" w:lineRule="auto"/>
        <w:rPr>
          <w:rFonts w:ascii="Milo Pro" w:hAnsi="Milo Pro"/>
        </w:rPr>
      </w:pPr>
      <w:hyperlink r:id="rId7" w:history="1">
        <w:r w:rsidRPr="00CA1E47">
          <w:rPr>
            <w:rStyle w:val="Hyperlink"/>
            <w:rFonts w:ascii="Milo Pro" w:hAnsi="Milo Pro"/>
          </w:rPr>
          <w:t>https://bibelmuseum.bayern/de/presse/newsletteranmeldung</w:t>
        </w:r>
      </w:hyperlink>
    </w:p>
    <w:sectPr w:rsidR="00121E0B" w:rsidSect="00D03D9B">
      <w:headerReference w:type="default" r:id="rId8"/>
      <w:footerReference w:type="default" r:id="rId9"/>
      <w:headerReference w:type="first" r:id="rId10"/>
      <w:footerReference w:type="first" r:id="rId11"/>
      <w:pgSz w:w="11906" w:h="16838"/>
      <w:pgMar w:top="1985" w:right="851" w:bottom="1418"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F962D" w14:textId="77777777" w:rsidR="0063410F" w:rsidRPr="00CA1E47" w:rsidRDefault="0063410F" w:rsidP="00845DF9">
      <w:pPr>
        <w:spacing w:after="0" w:line="240" w:lineRule="auto"/>
      </w:pPr>
      <w:r w:rsidRPr="00CA1E47">
        <w:separator/>
      </w:r>
    </w:p>
  </w:endnote>
  <w:endnote w:type="continuationSeparator" w:id="0">
    <w:p w14:paraId="6D52E648" w14:textId="77777777" w:rsidR="0063410F" w:rsidRPr="00CA1E47" w:rsidRDefault="0063410F" w:rsidP="00845DF9">
      <w:pPr>
        <w:spacing w:after="0" w:line="240" w:lineRule="auto"/>
      </w:pPr>
      <w:r w:rsidRPr="00CA1E4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lo Pro">
    <w:altName w:val="Calibri"/>
    <w:panose1 w:val="02000506040000020004"/>
    <w:charset w:val="00"/>
    <w:family w:val="modern"/>
    <w:notTrueType/>
    <w:pitch w:val="variable"/>
    <w:sig w:usb0="A00000F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5310" w14:textId="77777777" w:rsidR="00ED4967" w:rsidRPr="00CA1E47" w:rsidRDefault="00ED4967" w:rsidP="00ED4967">
    <w:pPr>
      <w:pStyle w:val="Fuzeile"/>
      <w:jc w:val="right"/>
    </w:pPr>
    <w:r w:rsidRPr="00CA1E47">
      <w:t xml:space="preserve">Seite </w:t>
    </w:r>
    <w:r w:rsidR="00453556" w:rsidRPr="00CA1E47">
      <w:fldChar w:fldCharType="begin"/>
    </w:r>
    <w:r w:rsidRPr="00CA1E47">
      <w:instrText xml:space="preserve"> PAGE   \* MERGEFORMAT </w:instrText>
    </w:r>
    <w:r w:rsidR="00453556" w:rsidRPr="00CA1E47">
      <w:fldChar w:fldCharType="separate"/>
    </w:r>
    <w:r w:rsidR="00D660D5" w:rsidRPr="00CA1E47">
      <w:t>2</w:t>
    </w:r>
    <w:r w:rsidR="00453556" w:rsidRPr="00CA1E47">
      <w:fldChar w:fldCharType="end"/>
    </w:r>
    <w:r w:rsidRPr="00CA1E47">
      <w:t xml:space="preserve"> von </w:t>
    </w:r>
    <w:fldSimple w:instr=" NUMPAGES   \* MERGEFORMAT ">
      <w:r w:rsidR="00D660D5" w:rsidRPr="00CA1E47">
        <w:t>2</w:t>
      </w:r>
    </w:fldSimple>
  </w:p>
  <w:p w14:paraId="149C903F" w14:textId="77777777" w:rsidR="00A1513E" w:rsidRPr="00CA1E47" w:rsidRDefault="00A1513E" w:rsidP="00ED496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0B525D" w:rsidRPr="00CA1E47" w14:paraId="1DEDBF11" w14:textId="77777777" w:rsidTr="000B525D">
      <w:tc>
        <w:tcPr>
          <w:tcW w:w="4813" w:type="dxa"/>
        </w:tcPr>
        <w:p w14:paraId="76F22D5F" w14:textId="77777777" w:rsidR="000B525D" w:rsidRPr="00CA1E47" w:rsidRDefault="000B525D" w:rsidP="000B525D">
          <w:pPr>
            <w:rPr>
              <w:rFonts w:ascii="Milo Pro" w:hAnsi="Milo Pro"/>
              <w:b/>
              <w:bCs/>
              <w:sz w:val="18"/>
              <w:szCs w:val="18"/>
            </w:rPr>
          </w:pPr>
          <w:r w:rsidRPr="00CA1E47">
            <w:rPr>
              <w:rFonts w:ascii="Milo Pro" w:hAnsi="Milo Pro"/>
              <w:b/>
              <w:bCs/>
              <w:sz w:val="18"/>
              <w:szCs w:val="18"/>
            </w:rPr>
            <w:t>Kontakt:</w:t>
          </w:r>
        </w:p>
        <w:p w14:paraId="43C38AD9" w14:textId="77777777" w:rsidR="000B525D" w:rsidRPr="00CA1E47" w:rsidRDefault="000B525D" w:rsidP="000B525D">
          <w:pPr>
            <w:rPr>
              <w:rFonts w:ascii="Milo Pro" w:hAnsi="Milo Pro"/>
              <w:sz w:val="18"/>
              <w:szCs w:val="18"/>
            </w:rPr>
          </w:pPr>
          <w:r w:rsidRPr="00CA1E47">
            <w:rPr>
              <w:rFonts w:ascii="Milo Pro" w:hAnsi="Milo Pro"/>
              <w:sz w:val="18"/>
              <w:szCs w:val="18"/>
            </w:rPr>
            <w:t>Antonie Bassing-</w:t>
          </w:r>
          <w:proofErr w:type="spellStart"/>
          <w:r w:rsidRPr="00CA1E47">
            <w:rPr>
              <w:rFonts w:ascii="Milo Pro" w:hAnsi="Milo Pro"/>
              <w:sz w:val="18"/>
              <w:szCs w:val="18"/>
            </w:rPr>
            <w:t>Kontopidis</w:t>
          </w:r>
          <w:proofErr w:type="spellEnd"/>
          <w:r w:rsidRPr="00CA1E47">
            <w:rPr>
              <w:rFonts w:ascii="Milo Pro" w:hAnsi="Milo Pro"/>
              <w:sz w:val="18"/>
              <w:szCs w:val="18"/>
            </w:rPr>
            <w:t xml:space="preserve">, Referentin für Öffentlichkeitsarbeit, </w:t>
          </w:r>
        </w:p>
        <w:p w14:paraId="3FB2920E" w14:textId="77777777" w:rsidR="000B525D" w:rsidRPr="00CA1E47" w:rsidRDefault="000B525D" w:rsidP="000B525D">
          <w:pPr>
            <w:rPr>
              <w:rFonts w:ascii="Milo Pro" w:hAnsi="Milo Pro"/>
              <w:sz w:val="18"/>
              <w:szCs w:val="18"/>
            </w:rPr>
          </w:pPr>
          <w:r w:rsidRPr="00CA1E47">
            <w:rPr>
              <w:rFonts w:ascii="Milo Pro" w:hAnsi="Milo Pro"/>
              <w:sz w:val="18"/>
              <w:szCs w:val="18"/>
            </w:rPr>
            <w:t xml:space="preserve">BIBEL MUSEUM BAYERN, Lorenzer Platz 10, 90402 Nürnberg, </w:t>
          </w:r>
        </w:p>
        <w:p w14:paraId="258CAD6A" w14:textId="4099FA27" w:rsidR="000B525D" w:rsidRPr="00CA1E47" w:rsidRDefault="000B525D" w:rsidP="000B525D">
          <w:pPr>
            <w:rPr>
              <w:rFonts w:ascii="Milo Pro" w:hAnsi="Milo Pro"/>
              <w:sz w:val="18"/>
              <w:szCs w:val="18"/>
            </w:rPr>
          </w:pPr>
          <w:r w:rsidRPr="00CA1E47">
            <w:rPr>
              <w:rFonts w:ascii="Milo Pro" w:hAnsi="Milo Pro"/>
              <w:sz w:val="18"/>
              <w:szCs w:val="18"/>
            </w:rPr>
            <w:t xml:space="preserve">Tel.: +49 (0)911 477789-416, </w:t>
          </w:r>
          <w:hyperlink r:id="rId1" w:history="1">
            <w:r w:rsidRPr="00CA1E47">
              <w:rPr>
                <w:rStyle w:val="Hyperlink"/>
                <w:rFonts w:ascii="Milo Pro" w:hAnsi="Milo Pro"/>
                <w:sz w:val="18"/>
                <w:szCs w:val="18"/>
              </w:rPr>
              <w:t>presse@bibelmuseum.bayern</w:t>
            </w:r>
          </w:hyperlink>
          <w:r w:rsidRPr="00CA1E47">
            <w:rPr>
              <w:rFonts w:ascii="Milo Pro" w:hAnsi="Milo Pro"/>
              <w:sz w:val="18"/>
              <w:szCs w:val="18"/>
            </w:rPr>
            <w:tab/>
          </w:r>
        </w:p>
      </w:tc>
      <w:tc>
        <w:tcPr>
          <w:tcW w:w="4814" w:type="dxa"/>
        </w:tcPr>
        <w:p w14:paraId="0F3C9D8D" w14:textId="77777777" w:rsidR="000B525D" w:rsidRPr="00CA1E47" w:rsidRDefault="000B525D" w:rsidP="00D03D9B">
          <w:pPr>
            <w:rPr>
              <w:rFonts w:ascii="Milo Pro" w:hAnsi="Milo Pro"/>
              <w:b/>
              <w:bCs/>
              <w:sz w:val="18"/>
              <w:szCs w:val="18"/>
            </w:rPr>
          </w:pPr>
          <w:r w:rsidRPr="00CA1E47">
            <w:rPr>
              <w:rFonts w:ascii="Milo Pro" w:hAnsi="Milo Pro"/>
              <w:b/>
              <w:bCs/>
              <w:sz w:val="18"/>
              <w:szCs w:val="18"/>
            </w:rPr>
            <w:t>Hinweis zur Corporate Identity</w:t>
          </w:r>
        </w:p>
        <w:p w14:paraId="75BBFC9B" w14:textId="3EFD409E" w:rsidR="000B525D" w:rsidRPr="00CA1E47" w:rsidRDefault="000B525D" w:rsidP="00D03D9B">
          <w:pPr>
            <w:rPr>
              <w:rFonts w:ascii="Milo Pro" w:hAnsi="Milo Pro"/>
              <w:sz w:val="18"/>
              <w:szCs w:val="18"/>
            </w:rPr>
          </w:pPr>
          <w:r w:rsidRPr="00CA1E47">
            <w:rPr>
              <w:rFonts w:ascii="Milo Pro" w:hAnsi="Milo Pro"/>
              <w:sz w:val="18"/>
              <w:szCs w:val="18"/>
            </w:rPr>
            <w:t>Bitte verwenden Sie entweder „Bibel Museum Bayern“ oder „Bibelmuseum“ (z.B. „das Bibelmuseum zeigt…“ ohne Bayern). Vielen Dank!</w:t>
          </w:r>
        </w:p>
        <w:p w14:paraId="20E57607" w14:textId="60A6ABBC" w:rsidR="000B525D" w:rsidRPr="00CA1E47" w:rsidRDefault="00471D04" w:rsidP="000B525D">
          <w:pPr>
            <w:jc w:val="right"/>
            <w:rPr>
              <w:rFonts w:ascii="Milo Pro" w:hAnsi="Milo Pro"/>
              <w:sz w:val="18"/>
              <w:szCs w:val="18"/>
            </w:rPr>
          </w:pPr>
          <w:r>
            <w:rPr>
              <w:rFonts w:ascii="Milo Pro" w:hAnsi="Milo Pro"/>
              <w:sz w:val="18"/>
              <w:szCs w:val="18"/>
            </w:rPr>
            <w:t>06</w:t>
          </w:r>
          <w:r w:rsidR="000B525D" w:rsidRPr="00CA1E47">
            <w:rPr>
              <w:rFonts w:ascii="Milo Pro" w:hAnsi="Milo Pro"/>
              <w:sz w:val="18"/>
              <w:szCs w:val="18"/>
            </w:rPr>
            <w:t>.</w:t>
          </w:r>
          <w:r>
            <w:rPr>
              <w:rFonts w:ascii="Milo Pro" w:hAnsi="Milo Pro"/>
              <w:sz w:val="18"/>
              <w:szCs w:val="18"/>
            </w:rPr>
            <w:t>03</w:t>
          </w:r>
          <w:r w:rsidR="000B525D" w:rsidRPr="00CA1E47">
            <w:rPr>
              <w:rFonts w:ascii="Milo Pro" w:hAnsi="Milo Pro"/>
              <w:sz w:val="18"/>
              <w:szCs w:val="18"/>
            </w:rPr>
            <w:t>.202</w:t>
          </w:r>
          <w:r>
            <w:rPr>
              <w:rFonts w:ascii="Milo Pro" w:hAnsi="Milo Pro"/>
              <w:sz w:val="18"/>
              <w:szCs w:val="18"/>
            </w:rPr>
            <w:t>6</w:t>
          </w:r>
        </w:p>
      </w:tc>
    </w:tr>
  </w:tbl>
  <w:p w14:paraId="48F49DC8" w14:textId="0F39E297" w:rsidR="00E54447" w:rsidRPr="00CA1E47" w:rsidRDefault="005F729F" w:rsidP="00D03D9B">
    <w:pPr>
      <w:spacing w:after="0" w:line="240" w:lineRule="auto"/>
      <w:rPr>
        <w:rFonts w:ascii="Milo Pro" w:hAnsi="Milo Pro"/>
        <w:sz w:val="18"/>
        <w:szCs w:val="18"/>
      </w:rPr>
    </w:pP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r w:rsidRPr="00CA1E47">
      <w:rPr>
        <w:rFonts w:ascii="Milo Pro" w:hAnsi="Milo Pro"/>
        <w:sz w:val="18"/>
        <w:szCs w:val="18"/>
      </w:rPr>
      <w:tab/>
    </w:r>
  </w:p>
  <w:p w14:paraId="5EF8F6C2" w14:textId="14A4C584" w:rsidR="00D03D9B" w:rsidRPr="00CA1E47" w:rsidRDefault="000B525D" w:rsidP="000B525D">
    <w:pPr>
      <w:tabs>
        <w:tab w:val="left" w:pos="5787"/>
      </w:tabs>
      <w:spacing w:after="0" w:line="240" w:lineRule="auto"/>
      <w:rPr>
        <w:rFonts w:ascii="Milo Pro" w:hAnsi="Milo Pro"/>
        <w:sz w:val="18"/>
        <w:szCs w:val="18"/>
      </w:rPr>
    </w:pPr>
    <w:r w:rsidRPr="00CA1E47">
      <w:rPr>
        <w:rFonts w:ascii="Milo Pro" w:hAnsi="Milo Pro"/>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6C365" w14:textId="77777777" w:rsidR="0063410F" w:rsidRPr="00CA1E47" w:rsidRDefault="0063410F" w:rsidP="00845DF9">
      <w:pPr>
        <w:spacing w:after="0" w:line="240" w:lineRule="auto"/>
      </w:pPr>
      <w:r w:rsidRPr="00CA1E47">
        <w:separator/>
      </w:r>
    </w:p>
  </w:footnote>
  <w:footnote w:type="continuationSeparator" w:id="0">
    <w:p w14:paraId="28EEDD21" w14:textId="77777777" w:rsidR="0063410F" w:rsidRPr="00CA1E47" w:rsidRDefault="0063410F" w:rsidP="00845DF9">
      <w:pPr>
        <w:spacing w:after="0" w:line="240" w:lineRule="auto"/>
      </w:pPr>
      <w:r w:rsidRPr="00CA1E4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A89A1" w14:textId="77777777" w:rsidR="003B34E9" w:rsidRPr="00CA1E47" w:rsidRDefault="003B34E9">
    <w:pPr>
      <w:pStyle w:val="Kopfzeile"/>
    </w:pPr>
    <w:r w:rsidRPr="00CA1E47">
      <w:rPr>
        <w:noProof/>
        <w:lang w:eastAsia="de-DE"/>
      </w:rPr>
      <w:drawing>
        <wp:anchor distT="0" distB="0" distL="114300" distR="114300" simplePos="0" relativeHeight="251664384" behindDoc="0" locked="0" layoutInCell="1" allowOverlap="1" wp14:anchorId="5CDB74E6" wp14:editId="6A207D55">
          <wp:simplePos x="0" y="0"/>
          <wp:positionH relativeFrom="column">
            <wp:posOffset>5872480</wp:posOffset>
          </wp:positionH>
          <wp:positionV relativeFrom="paragraph">
            <wp:posOffset>-76200</wp:posOffset>
          </wp:positionV>
          <wp:extent cx="449580" cy="719455"/>
          <wp:effectExtent l="0" t="0" r="7620" b="4445"/>
          <wp:wrapSquare wrapText="bothSides"/>
          <wp:docPr id="397" name="Grafik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71945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A332A" w14:textId="16DD9591" w:rsidR="00845DF9" w:rsidRPr="00CA1E47" w:rsidRDefault="0064016F" w:rsidP="00845DF9">
    <w:pPr>
      <w:pStyle w:val="Kopfzeile"/>
    </w:pPr>
    <w:r w:rsidRPr="00CA1E47">
      <w:rPr>
        <w:noProof/>
        <w:lang w:eastAsia="de-DE"/>
      </w:rPr>
      <w:drawing>
        <wp:anchor distT="0" distB="0" distL="114300" distR="114300" simplePos="0" relativeHeight="251661312" behindDoc="0" locked="0" layoutInCell="1" allowOverlap="1" wp14:anchorId="7B7527A7" wp14:editId="0370835F">
          <wp:simplePos x="0" y="0"/>
          <wp:positionH relativeFrom="column">
            <wp:posOffset>4853305</wp:posOffset>
          </wp:positionH>
          <wp:positionV relativeFrom="paragraph">
            <wp:posOffset>1904010</wp:posOffset>
          </wp:positionV>
          <wp:extent cx="1439545" cy="1072515"/>
          <wp:effectExtent l="19050" t="0" r="0" b="0"/>
          <wp:wrapSquare wrapText="bothSides"/>
          <wp:docPr id="399" name="Grafik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Grafik 399"/>
                  <pic:cNvPicPr>
                    <a:picLocks noChangeAspect="1" noChangeArrowheads="1"/>
                  </pic:cNvPicPr>
                </pic:nvPicPr>
                <pic:blipFill>
                  <a:blip r:embed="rId1"/>
                  <a:stretch>
                    <a:fillRect/>
                  </a:stretch>
                </pic:blipFill>
                <pic:spPr bwMode="auto">
                  <a:xfrm>
                    <a:off x="0" y="0"/>
                    <a:ext cx="1439545" cy="1072515"/>
                  </a:xfrm>
                  <a:prstGeom prst="rect">
                    <a:avLst/>
                  </a:prstGeom>
                  <a:noFill/>
                  <a:ln>
                    <a:noFill/>
                  </a:ln>
                </pic:spPr>
              </pic:pic>
            </a:graphicData>
          </a:graphic>
        </wp:anchor>
      </w:drawing>
    </w:r>
    <w:r w:rsidRPr="00CA1E47">
      <w:rPr>
        <w:noProof/>
        <w:lang w:eastAsia="de-DE"/>
      </w:rPr>
      <w:drawing>
        <wp:anchor distT="0" distB="0" distL="114300" distR="114300" simplePos="0" relativeHeight="251660288" behindDoc="0" locked="0" layoutInCell="1" allowOverlap="1" wp14:anchorId="5BBD6FAF" wp14:editId="72072F65">
          <wp:simplePos x="0" y="0"/>
          <wp:positionH relativeFrom="column">
            <wp:posOffset>4851252</wp:posOffset>
          </wp:positionH>
          <wp:positionV relativeFrom="paragraph">
            <wp:posOffset>115847</wp:posOffset>
          </wp:positionV>
          <wp:extent cx="1093470" cy="1748790"/>
          <wp:effectExtent l="0" t="0" r="0" b="3810"/>
          <wp:wrapSquare wrapText="bothSides"/>
          <wp:docPr id="400" name="Grafik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3470" cy="1748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3681" w:rsidRPr="00CA1E47">
      <w:rPr>
        <w:noProof/>
        <w:lang w:eastAsia="de-DE"/>
      </w:rPr>
      <w:drawing>
        <wp:anchor distT="0" distB="0" distL="114300" distR="114300" simplePos="0" relativeHeight="251662336" behindDoc="0" locked="0" layoutInCell="1" allowOverlap="1" wp14:anchorId="205EA425" wp14:editId="79D64DB9">
          <wp:simplePos x="0" y="0"/>
          <wp:positionH relativeFrom="column">
            <wp:posOffset>5080</wp:posOffset>
          </wp:positionH>
          <wp:positionV relativeFrom="paragraph">
            <wp:posOffset>1102521</wp:posOffset>
          </wp:positionV>
          <wp:extent cx="2720975" cy="182880"/>
          <wp:effectExtent l="0" t="0" r="3175" b="0"/>
          <wp:wrapSquare wrapText="bothSides"/>
          <wp:docPr id="398" name="Grafik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720975" cy="18288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727"/>
    <w:rsid w:val="00002681"/>
    <w:rsid w:val="00014547"/>
    <w:rsid w:val="00022BB7"/>
    <w:rsid w:val="00022D88"/>
    <w:rsid w:val="00026307"/>
    <w:rsid w:val="00034BCC"/>
    <w:rsid w:val="00042FB1"/>
    <w:rsid w:val="00043C46"/>
    <w:rsid w:val="00077105"/>
    <w:rsid w:val="00085092"/>
    <w:rsid w:val="00086FE0"/>
    <w:rsid w:val="00096CBD"/>
    <w:rsid w:val="000A551A"/>
    <w:rsid w:val="000A56E9"/>
    <w:rsid w:val="000A5F1A"/>
    <w:rsid w:val="000A6102"/>
    <w:rsid w:val="000B525D"/>
    <w:rsid w:val="000B5A35"/>
    <w:rsid w:val="000C0F92"/>
    <w:rsid w:val="000D0935"/>
    <w:rsid w:val="000D7A88"/>
    <w:rsid w:val="00103D93"/>
    <w:rsid w:val="001128A3"/>
    <w:rsid w:val="001131DF"/>
    <w:rsid w:val="00121E0B"/>
    <w:rsid w:val="001241DF"/>
    <w:rsid w:val="001252AD"/>
    <w:rsid w:val="00127072"/>
    <w:rsid w:val="00127D8C"/>
    <w:rsid w:val="00133EB4"/>
    <w:rsid w:val="001369EA"/>
    <w:rsid w:val="0016249D"/>
    <w:rsid w:val="00163670"/>
    <w:rsid w:val="00175D76"/>
    <w:rsid w:val="0018064D"/>
    <w:rsid w:val="001816BB"/>
    <w:rsid w:val="00184689"/>
    <w:rsid w:val="001A685D"/>
    <w:rsid w:val="001A720B"/>
    <w:rsid w:val="001B562D"/>
    <w:rsid w:val="001B7727"/>
    <w:rsid w:val="001C0CF2"/>
    <w:rsid w:val="001C1E10"/>
    <w:rsid w:val="001C728E"/>
    <w:rsid w:val="001D0360"/>
    <w:rsid w:val="001D6E74"/>
    <w:rsid w:val="001E3EE5"/>
    <w:rsid w:val="001F2783"/>
    <w:rsid w:val="001F2B76"/>
    <w:rsid w:val="00227825"/>
    <w:rsid w:val="00227A9D"/>
    <w:rsid w:val="0023061D"/>
    <w:rsid w:val="0023073E"/>
    <w:rsid w:val="002313BD"/>
    <w:rsid w:val="00243D1A"/>
    <w:rsid w:val="00252230"/>
    <w:rsid w:val="002531E2"/>
    <w:rsid w:val="00261F8D"/>
    <w:rsid w:val="0026764B"/>
    <w:rsid w:val="0028455E"/>
    <w:rsid w:val="00291CF5"/>
    <w:rsid w:val="002A1A21"/>
    <w:rsid w:val="002B79F2"/>
    <w:rsid w:val="002C0780"/>
    <w:rsid w:val="002C40F5"/>
    <w:rsid w:val="002C7192"/>
    <w:rsid w:val="002E0519"/>
    <w:rsid w:val="002E5ADA"/>
    <w:rsid w:val="002E5FB3"/>
    <w:rsid w:val="002E6188"/>
    <w:rsid w:val="002E7126"/>
    <w:rsid w:val="002F35FD"/>
    <w:rsid w:val="002F624B"/>
    <w:rsid w:val="00301A54"/>
    <w:rsid w:val="00303C8A"/>
    <w:rsid w:val="00304AB0"/>
    <w:rsid w:val="00304D39"/>
    <w:rsid w:val="00313F11"/>
    <w:rsid w:val="00322785"/>
    <w:rsid w:val="0032411B"/>
    <w:rsid w:val="0032433F"/>
    <w:rsid w:val="003251AB"/>
    <w:rsid w:val="00336FF9"/>
    <w:rsid w:val="00345AEF"/>
    <w:rsid w:val="00361DD2"/>
    <w:rsid w:val="00366459"/>
    <w:rsid w:val="003673E7"/>
    <w:rsid w:val="00372A16"/>
    <w:rsid w:val="00381629"/>
    <w:rsid w:val="00385DCC"/>
    <w:rsid w:val="00390088"/>
    <w:rsid w:val="00393E85"/>
    <w:rsid w:val="00394369"/>
    <w:rsid w:val="003A3681"/>
    <w:rsid w:val="003A6C3D"/>
    <w:rsid w:val="003A7448"/>
    <w:rsid w:val="003B335E"/>
    <w:rsid w:val="003B34E9"/>
    <w:rsid w:val="003B7170"/>
    <w:rsid w:val="003C26B6"/>
    <w:rsid w:val="003C34DA"/>
    <w:rsid w:val="003C494E"/>
    <w:rsid w:val="003E361B"/>
    <w:rsid w:val="003F6E4F"/>
    <w:rsid w:val="0040009C"/>
    <w:rsid w:val="00407F29"/>
    <w:rsid w:val="004102F2"/>
    <w:rsid w:val="00416AB1"/>
    <w:rsid w:val="00425800"/>
    <w:rsid w:val="004406DD"/>
    <w:rsid w:val="0044358F"/>
    <w:rsid w:val="00452FE5"/>
    <w:rsid w:val="00453556"/>
    <w:rsid w:val="0045762D"/>
    <w:rsid w:val="00460EED"/>
    <w:rsid w:val="004617C0"/>
    <w:rsid w:val="0046582B"/>
    <w:rsid w:val="0047196F"/>
    <w:rsid w:val="00471D04"/>
    <w:rsid w:val="004768F0"/>
    <w:rsid w:val="00480642"/>
    <w:rsid w:val="00481909"/>
    <w:rsid w:val="00485192"/>
    <w:rsid w:val="00487F51"/>
    <w:rsid w:val="004970C6"/>
    <w:rsid w:val="004A0D18"/>
    <w:rsid w:val="004B5A88"/>
    <w:rsid w:val="004B7101"/>
    <w:rsid w:val="004D5DF7"/>
    <w:rsid w:val="004D6069"/>
    <w:rsid w:val="004E1778"/>
    <w:rsid w:val="004E4418"/>
    <w:rsid w:val="004E685C"/>
    <w:rsid w:val="004F1677"/>
    <w:rsid w:val="0051489E"/>
    <w:rsid w:val="00532087"/>
    <w:rsid w:val="005550E0"/>
    <w:rsid w:val="00572A37"/>
    <w:rsid w:val="00576065"/>
    <w:rsid w:val="005935BF"/>
    <w:rsid w:val="005939CA"/>
    <w:rsid w:val="00593F02"/>
    <w:rsid w:val="005A6138"/>
    <w:rsid w:val="005B2A08"/>
    <w:rsid w:val="005B4263"/>
    <w:rsid w:val="005B5B82"/>
    <w:rsid w:val="005B7BBF"/>
    <w:rsid w:val="005C772D"/>
    <w:rsid w:val="005E20F8"/>
    <w:rsid w:val="005E3203"/>
    <w:rsid w:val="005E3BDF"/>
    <w:rsid w:val="005F3AA0"/>
    <w:rsid w:val="005F66C7"/>
    <w:rsid w:val="005F729F"/>
    <w:rsid w:val="0060541D"/>
    <w:rsid w:val="006217BA"/>
    <w:rsid w:val="00623F05"/>
    <w:rsid w:val="00626631"/>
    <w:rsid w:val="0063204B"/>
    <w:rsid w:val="006323D0"/>
    <w:rsid w:val="0063410F"/>
    <w:rsid w:val="00637F8D"/>
    <w:rsid w:val="0064016F"/>
    <w:rsid w:val="00640247"/>
    <w:rsid w:val="00646CFA"/>
    <w:rsid w:val="00647B7E"/>
    <w:rsid w:val="006512A5"/>
    <w:rsid w:val="0065185D"/>
    <w:rsid w:val="006615D7"/>
    <w:rsid w:val="006651B7"/>
    <w:rsid w:val="006734D9"/>
    <w:rsid w:val="0067358B"/>
    <w:rsid w:val="0067737B"/>
    <w:rsid w:val="00685874"/>
    <w:rsid w:val="00691FC3"/>
    <w:rsid w:val="00692E42"/>
    <w:rsid w:val="006A0516"/>
    <w:rsid w:val="006A0F1A"/>
    <w:rsid w:val="006A1B23"/>
    <w:rsid w:val="006A6431"/>
    <w:rsid w:val="006A7F34"/>
    <w:rsid w:val="006B1580"/>
    <w:rsid w:val="006B2F96"/>
    <w:rsid w:val="006B6F99"/>
    <w:rsid w:val="006C053D"/>
    <w:rsid w:val="006C0622"/>
    <w:rsid w:val="006D2CBD"/>
    <w:rsid w:val="006D7DD8"/>
    <w:rsid w:val="006E64D6"/>
    <w:rsid w:val="006F4BB6"/>
    <w:rsid w:val="006F641B"/>
    <w:rsid w:val="006F7511"/>
    <w:rsid w:val="00700591"/>
    <w:rsid w:val="00700A65"/>
    <w:rsid w:val="007068A9"/>
    <w:rsid w:val="00710041"/>
    <w:rsid w:val="00712495"/>
    <w:rsid w:val="0071257F"/>
    <w:rsid w:val="007204C7"/>
    <w:rsid w:val="00724FFD"/>
    <w:rsid w:val="00734165"/>
    <w:rsid w:val="00740AC8"/>
    <w:rsid w:val="00755F41"/>
    <w:rsid w:val="0075652E"/>
    <w:rsid w:val="00762984"/>
    <w:rsid w:val="007649D6"/>
    <w:rsid w:val="007662E5"/>
    <w:rsid w:val="00777446"/>
    <w:rsid w:val="00787C66"/>
    <w:rsid w:val="00790196"/>
    <w:rsid w:val="007A47AF"/>
    <w:rsid w:val="007A6F6D"/>
    <w:rsid w:val="007B3EB5"/>
    <w:rsid w:val="007C654D"/>
    <w:rsid w:val="007D1D79"/>
    <w:rsid w:val="007D4206"/>
    <w:rsid w:val="008061DA"/>
    <w:rsid w:val="0080742B"/>
    <w:rsid w:val="0081225F"/>
    <w:rsid w:val="00815235"/>
    <w:rsid w:val="008222F7"/>
    <w:rsid w:val="00826BD1"/>
    <w:rsid w:val="008456B2"/>
    <w:rsid w:val="00845DF9"/>
    <w:rsid w:val="008539A7"/>
    <w:rsid w:val="008556A3"/>
    <w:rsid w:val="00857204"/>
    <w:rsid w:val="00861405"/>
    <w:rsid w:val="00865D61"/>
    <w:rsid w:val="008944CC"/>
    <w:rsid w:val="00895A5D"/>
    <w:rsid w:val="00897BDF"/>
    <w:rsid w:val="008C21FF"/>
    <w:rsid w:val="008C7FA5"/>
    <w:rsid w:val="008D0A11"/>
    <w:rsid w:val="008D1650"/>
    <w:rsid w:val="008D6A63"/>
    <w:rsid w:val="008E0628"/>
    <w:rsid w:val="008F17FF"/>
    <w:rsid w:val="008F64F0"/>
    <w:rsid w:val="00901E49"/>
    <w:rsid w:val="00906AA7"/>
    <w:rsid w:val="00925BA4"/>
    <w:rsid w:val="009307BF"/>
    <w:rsid w:val="0093564B"/>
    <w:rsid w:val="0094155A"/>
    <w:rsid w:val="00941897"/>
    <w:rsid w:val="009451CD"/>
    <w:rsid w:val="0095022C"/>
    <w:rsid w:val="00950879"/>
    <w:rsid w:val="00950F42"/>
    <w:rsid w:val="00956EE6"/>
    <w:rsid w:val="00963547"/>
    <w:rsid w:val="00974EFE"/>
    <w:rsid w:val="00983CDC"/>
    <w:rsid w:val="009B1668"/>
    <w:rsid w:val="009C20D7"/>
    <w:rsid w:val="009C3074"/>
    <w:rsid w:val="009C6E63"/>
    <w:rsid w:val="009D2887"/>
    <w:rsid w:val="009E13AA"/>
    <w:rsid w:val="009E2261"/>
    <w:rsid w:val="009F3FEA"/>
    <w:rsid w:val="009F70FB"/>
    <w:rsid w:val="00A00886"/>
    <w:rsid w:val="00A04593"/>
    <w:rsid w:val="00A1513E"/>
    <w:rsid w:val="00A37D5F"/>
    <w:rsid w:val="00A46BB8"/>
    <w:rsid w:val="00A51953"/>
    <w:rsid w:val="00A534B3"/>
    <w:rsid w:val="00A5421D"/>
    <w:rsid w:val="00A5645C"/>
    <w:rsid w:val="00A567FA"/>
    <w:rsid w:val="00A60E3E"/>
    <w:rsid w:val="00A60F3B"/>
    <w:rsid w:val="00A71033"/>
    <w:rsid w:val="00A71602"/>
    <w:rsid w:val="00A80877"/>
    <w:rsid w:val="00A8405A"/>
    <w:rsid w:val="00A87013"/>
    <w:rsid w:val="00AA4A20"/>
    <w:rsid w:val="00AA5414"/>
    <w:rsid w:val="00AA79A6"/>
    <w:rsid w:val="00AA7A67"/>
    <w:rsid w:val="00AC4E11"/>
    <w:rsid w:val="00AD1659"/>
    <w:rsid w:val="00AD18C9"/>
    <w:rsid w:val="00AD3CE9"/>
    <w:rsid w:val="00AD5050"/>
    <w:rsid w:val="00AE33DB"/>
    <w:rsid w:val="00AE57B5"/>
    <w:rsid w:val="00AF0D31"/>
    <w:rsid w:val="00AF77B4"/>
    <w:rsid w:val="00B0287F"/>
    <w:rsid w:val="00B031ED"/>
    <w:rsid w:val="00B35624"/>
    <w:rsid w:val="00B401B7"/>
    <w:rsid w:val="00B4630D"/>
    <w:rsid w:val="00B526C2"/>
    <w:rsid w:val="00B56095"/>
    <w:rsid w:val="00B57160"/>
    <w:rsid w:val="00B619C3"/>
    <w:rsid w:val="00B61C26"/>
    <w:rsid w:val="00B71DB6"/>
    <w:rsid w:val="00B72036"/>
    <w:rsid w:val="00B82AF8"/>
    <w:rsid w:val="00B94CD4"/>
    <w:rsid w:val="00BA01CB"/>
    <w:rsid w:val="00BB7FE1"/>
    <w:rsid w:val="00BC13F4"/>
    <w:rsid w:val="00BC7EC4"/>
    <w:rsid w:val="00BD1D59"/>
    <w:rsid w:val="00BD4587"/>
    <w:rsid w:val="00BE3AA5"/>
    <w:rsid w:val="00BE71BC"/>
    <w:rsid w:val="00BF69CD"/>
    <w:rsid w:val="00C00117"/>
    <w:rsid w:val="00C00B8A"/>
    <w:rsid w:val="00C0482F"/>
    <w:rsid w:val="00C11404"/>
    <w:rsid w:val="00C12B45"/>
    <w:rsid w:val="00C22A58"/>
    <w:rsid w:val="00C24D13"/>
    <w:rsid w:val="00C2629F"/>
    <w:rsid w:val="00C375D5"/>
    <w:rsid w:val="00C4253B"/>
    <w:rsid w:val="00C44091"/>
    <w:rsid w:val="00C46D65"/>
    <w:rsid w:val="00C4710C"/>
    <w:rsid w:val="00C56F69"/>
    <w:rsid w:val="00C61374"/>
    <w:rsid w:val="00C621E4"/>
    <w:rsid w:val="00C7367E"/>
    <w:rsid w:val="00C90B08"/>
    <w:rsid w:val="00CA1E47"/>
    <w:rsid w:val="00CA2593"/>
    <w:rsid w:val="00CA4039"/>
    <w:rsid w:val="00CC7818"/>
    <w:rsid w:val="00CD5D92"/>
    <w:rsid w:val="00CD6D0F"/>
    <w:rsid w:val="00CF1377"/>
    <w:rsid w:val="00CF5766"/>
    <w:rsid w:val="00CF7688"/>
    <w:rsid w:val="00D02DBF"/>
    <w:rsid w:val="00D03D9B"/>
    <w:rsid w:val="00D10924"/>
    <w:rsid w:val="00D16439"/>
    <w:rsid w:val="00D245A2"/>
    <w:rsid w:val="00D338B9"/>
    <w:rsid w:val="00D543B1"/>
    <w:rsid w:val="00D568B3"/>
    <w:rsid w:val="00D604D9"/>
    <w:rsid w:val="00D660D5"/>
    <w:rsid w:val="00D66962"/>
    <w:rsid w:val="00D732C9"/>
    <w:rsid w:val="00D75D0B"/>
    <w:rsid w:val="00D77819"/>
    <w:rsid w:val="00D87ADC"/>
    <w:rsid w:val="00D93B25"/>
    <w:rsid w:val="00D966F9"/>
    <w:rsid w:val="00D96853"/>
    <w:rsid w:val="00D97B02"/>
    <w:rsid w:val="00DA277D"/>
    <w:rsid w:val="00DB7D21"/>
    <w:rsid w:val="00DC0880"/>
    <w:rsid w:val="00DC455D"/>
    <w:rsid w:val="00DD613A"/>
    <w:rsid w:val="00DD6783"/>
    <w:rsid w:val="00DE3044"/>
    <w:rsid w:val="00DE6DD2"/>
    <w:rsid w:val="00DF01E1"/>
    <w:rsid w:val="00DF50A1"/>
    <w:rsid w:val="00DF5F6E"/>
    <w:rsid w:val="00DF68DC"/>
    <w:rsid w:val="00E016A7"/>
    <w:rsid w:val="00E032D7"/>
    <w:rsid w:val="00E06CEB"/>
    <w:rsid w:val="00E1408F"/>
    <w:rsid w:val="00E15C31"/>
    <w:rsid w:val="00E1650A"/>
    <w:rsid w:val="00E2256C"/>
    <w:rsid w:val="00E24F68"/>
    <w:rsid w:val="00E27563"/>
    <w:rsid w:val="00E33596"/>
    <w:rsid w:val="00E43A50"/>
    <w:rsid w:val="00E478DD"/>
    <w:rsid w:val="00E54447"/>
    <w:rsid w:val="00E55407"/>
    <w:rsid w:val="00E555D8"/>
    <w:rsid w:val="00E56957"/>
    <w:rsid w:val="00E6769F"/>
    <w:rsid w:val="00E71685"/>
    <w:rsid w:val="00E974DD"/>
    <w:rsid w:val="00EA3681"/>
    <w:rsid w:val="00EA6C65"/>
    <w:rsid w:val="00EB0531"/>
    <w:rsid w:val="00EB4D52"/>
    <w:rsid w:val="00EB542E"/>
    <w:rsid w:val="00EB7619"/>
    <w:rsid w:val="00EC24C4"/>
    <w:rsid w:val="00EC2660"/>
    <w:rsid w:val="00EC2F25"/>
    <w:rsid w:val="00ED230D"/>
    <w:rsid w:val="00ED3F6A"/>
    <w:rsid w:val="00ED4967"/>
    <w:rsid w:val="00EE5D97"/>
    <w:rsid w:val="00EF551C"/>
    <w:rsid w:val="00F06F26"/>
    <w:rsid w:val="00F2262A"/>
    <w:rsid w:val="00F24712"/>
    <w:rsid w:val="00F26A54"/>
    <w:rsid w:val="00F304CB"/>
    <w:rsid w:val="00F32136"/>
    <w:rsid w:val="00F3739F"/>
    <w:rsid w:val="00F4635D"/>
    <w:rsid w:val="00F46542"/>
    <w:rsid w:val="00F519D2"/>
    <w:rsid w:val="00F616AF"/>
    <w:rsid w:val="00F622C5"/>
    <w:rsid w:val="00F65CD6"/>
    <w:rsid w:val="00F66C09"/>
    <w:rsid w:val="00F76A75"/>
    <w:rsid w:val="00F812B4"/>
    <w:rsid w:val="00F90214"/>
    <w:rsid w:val="00F90622"/>
    <w:rsid w:val="00F906EC"/>
    <w:rsid w:val="00F90B09"/>
    <w:rsid w:val="00F94BBC"/>
    <w:rsid w:val="00F95E20"/>
    <w:rsid w:val="00F96C4A"/>
    <w:rsid w:val="00FA7BA4"/>
    <w:rsid w:val="00FB2233"/>
    <w:rsid w:val="00FC7BD3"/>
    <w:rsid w:val="00FD0DF5"/>
    <w:rsid w:val="00FE27B5"/>
    <w:rsid w:val="00FE7FBC"/>
    <w:rsid w:val="00FF78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3EB40"/>
  <w15:docId w15:val="{87E023AE-4F68-4E9F-AFE1-1BBFA9073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16A7"/>
  </w:style>
  <w:style w:type="paragraph" w:styleId="berschrift9">
    <w:name w:val="heading 9"/>
    <w:basedOn w:val="Standard"/>
    <w:next w:val="Standard"/>
    <w:link w:val="berschrift9Zchn"/>
    <w:uiPriority w:val="9"/>
    <w:semiHidden/>
    <w:unhideWhenUsed/>
    <w:qFormat/>
    <w:rsid w:val="0064016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45DF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45DF9"/>
  </w:style>
  <w:style w:type="paragraph" w:styleId="Fuzeile">
    <w:name w:val="footer"/>
    <w:basedOn w:val="Standard"/>
    <w:link w:val="FuzeileZchn"/>
    <w:uiPriority w:val="99"/>
    <w:unhideWhenUsed/>
    <w:rsid w:val="00845DF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45DF9"/>
  </w:style>
  <w:style w:type="paragraph" w:styleId="Sprechblasentext">
    <w:name w:val="Balloon Text"/>
    <w:basedOn w:val="Standard"/>
    <w:link w:val="SprechblasentextZchn"/>
    <w:uiPriority w:val="99"/>
    <w:semiHidden/>
    <w:unhideWhenUsed/>
    <w:rsid w:val="00D660D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660D5"/>
    <w:rPr>
      <w:rFonts w:ascii="Tahoma" w:hAnsi="Tahoma" w:cs="Tahoma"/>
      <w:sz w:val="16"/>
      <w:szCs w:val="16"/>
    </w:rPr>
  </w:style>
  <w:style w:type="character" w:styleId="Hyperlink">
    <w:name w:val="Hyperlink"/>
    <w:basedOn w:val="Absatz-Standardschriftart"/>
    <w:uiPriority w:val="99"/>
    <w:unhideWhenUsed/>
    <w:rsid w:val="002B79F2"/>
    <w:rPr>
      <w:color w:val="0563C1" w:themeColor="hyperlink"/>
      <w:u w:val="single"/>
    </w:rPr>
  </w:style>
  <w:style w:type="character" w:styleId="NichtaufgelsteErwhnung">
    <w:name w:val="Unresolved Mention"/>
    <w:basedOn w:val="Absatz-Standardschriftart"/>
    <w:uiPriority w:val="99"/>
    <w:semiHidden/>
    <w:unhideWhenUsed/>
    <w:rsid w:val="002B79F2"/>
    <w:rPr>
      <w:color w:val="605E5C"/>
      <w:shd w:val="clear" w:color="auto" w:fill="E1DFDD"/>
    </w:rPr>
  </w:style>
  <w:style w:type="paragraph" w:customStyle="1" w:styleId="Default">
    <w:name w:val="Default"/>
    <w:rsid w:val="000D7A88"/>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Absatz-Standardschriftart"/>
    <w:rsid w:val="00BD4587"/>
  </w:style>
  <w:style w:type="paragraph" w:styleId="StandardWeb">
    <w:name w:val="Normal (Web)"/>
    <w:basedOn w:val="Standard"/>
    <w:uiPriority w:val="99"/>
    <w:semiHidden/>
    <w:unhideWhenUsed/>
    <w:rsid w:val="00BD4587"/>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berarbeitung">
    <w:name w:val="Revision"/>
    <w:hidden/>
    <w:uiPriority w:val="99"/>
    <w:semiHidden/>
    <w:rsid w:val="00F90622"/>
    <w:pPr>
      <w:spacing w:after="0" w:line="240" w:lineRule="auto"/>
    </w:pPr>
  </w:style>
  <w:style w:type="character" w:customStyle="1" w:styleId="berschrift9Zchn">
    <w:name w:val="Überschrift 9 Zchn"/>
    <w:basedOn w:val="Absatz-Standardschriftart"/>
    <w:link w:val="berschrift9"/>
    <w:uiPriority w:val="9"/>
    <w:semiHidden/>
    <w:rsid w:val="0064016F"/>
    <w:rPr>
      <w:rFonts w:eastAsiaTheme="majorEastAsia" w:cstheme="majorBidi"/>
      <w:color w:val="272727" w:themeColor="text1" w:themeTint="D8"/>
      <w:kern w:val="2"/>
      <w:sz w:val="24"/>
      <w:szCs w:val="24"/>
      <w14:ligatures w14:val="standardContextual"/>
    </w:rPr>
  </w:style>
  <w:style w:type="table" w:styleId="Tabellenraster">
    <w:name w:val="Table Grid"/>
    <w:basedOn w:val="NormaleTabelle"/>
    <w:uiPriority w:val="39"/>
    <w:rsid w:val="000B5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0977">
      <w:bodyDiv w:val="1"/>
      <w:marLeft w:val="0"/>
      <w:marRight w:val="0"/>
      <w:marTop w:val="0"/>
      <w:marBottom w:val="0"/>
      <w:divBdr>
        <w:top w:val="none" w:sz="0" w:space="0" w:color="auto"/>
        <w:left w:val="none" w:sz="0" w:space="0" w:color="auto"/>
        <w:bottom w:val="none" w:sz="0" w:space="0" w:color="auto"/>
        <w:right w:val="none" w:sz="0" w:space="0" w:color="auto"/>
      </w:divBdr>
    </w:div>
    <w:div w:id="97454468">
      <w:bodyDiv w:val="1"/>
      <w:marLeft w:val="0"/>
      <w:marRight w:val="0"/>
      <w:marTop w:val="0"/>
      <w:marBottom w:val="0"/>
      <w:divBdr>
        <w:top w:val="none" w:sz="0" w:space="0" w:color="auto"/>
        <w:left w:val="none" w:sz="0" w:space="0" w:color="auto"/>
        <w:bottom w:val="none" w:sz="0" w:space="0" w:color="auto"/>
        <w:right w:val="none" w:sz="0" w:space="0" w:color="auto"/>
      </w:divBdr>
    </w:div>
    <w:div w:id="1250700995">
      <w:bodyDiv w:val="1"/>
      <w:marLeft w:val="0"/>
      <w:marRight w:val="0"/>
      <w:marTop w:val="0"/>
      <w:marBottom w:val="0"/>
      <w:divBdr>
        <w:top w:val="none" w:sz="0" w:space="0" w:color="auto"/>
        <w:left w:val="none" w:sz="0" w:space="0" w:color="auto"/>
        <w:bottom w:val="none" w:sz="0" w:space="0" w:color="auto"/>
        <w:right w:val="none" w:sz="0" w:space="0" w:color="auto"/>
      </w:divBdr>
    </w:div>
    <w:div w:id="1589539746">
      <w:bodyDiv w:val="1"/>
      <w:marLeft w:val="0"/>
      <w:marRight w:val="0"/>
      <w:marTop w:val="0"/>
      <w:marBottom w:val="0"/>
      <w:divBdr>
        <w:top w:val="none" w:sz="0" w:space="0" w:color="auto"/>
        <w:left w:val="none" w:sz="0" w:space="0" w:color="auto"/>
        <w:bottom w:val="none" w:sz="0" w:space="0" w:color="auto"/>
        <w:right w:val="none" w:sz="0" w:space="0" w:color="auto"/>
      </w:divBdr>
    </w:div>
    <w:div w:id="211485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ibelmuseum.bayern/de/presse/newsletteranmeldu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elmuseum.bayern/de/presse"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presse@bibelmuseum.bayer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473</Words>
  <Characters>2981</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Buhl</dc:creator>
  <cp:keywords/>
  <dc:description/>
  <cp:lastModifiedBy>Antonie Bassing</cp:lastModifiedBy>
  <cp:revision>4</cp:revision>
  <cp:lastPrinted>2026-07-01T11:31:00Z</cp:lastPrinted>
  <dcterms:created xsi:type="dcterms:W3CDTF">2026-07-01T11:25:00Z</dcterms:created>
  <dcterms:modified xsi:type="dcterms:W3CDTF">2026-07-01T11:31:00Z</dcterms:modified>
</cp:coreProperties>
</file>